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28288" w14:textId="77777777" w:rsidR="003C14A3" w:rsidRDefault="003C14A3">
      <w:pPr>
        <w:spacing w:line="240" w:lineRule="auto"/>
        <w:rPr>
          <w:rFonts w:cstheme="majorBidi"/>
          <w:b/>
          <w:bCs/>
          <w:sz w:val="28"/>
          <w:szCs w:val="28"/>
        </w:rPr>
      </w:pPr>
    </w:p>
    <w:p w14:paraId="4B11E190" w14:textId="77777777" w:rsidR="003C14A3" w:rsidRDefault="003C14A3">
      <w:pPr>
        <w:spacing w:line="240" w:lineRule="auto"/>
        <w:rPr>
          <w:rFonts w:cstheme="majorBidi"/>
          <w:b/>
          <w:bCs/>
          <w:sz w:val="28"/>
          <w:szCs w:val="28"/>
        </w:rPr>
      </w:pPr>
    </w:p>
    <w:p w14:paraId="158B0ECB" w14:textId="77777777" w:rsidR="003C14A3" w:rsidRDefault="003C14A3">
      <w:pPr>
        <w:spacing w:line="240" w:lineRule="auto"/>
        <w:rPr>
          <w:rFonts w:cstheme="majorBidi"/>
          <w:b/>
          <w:bCs/>
          <w:sz w:val="28"/>
          <w:szCs w:val="28"/>
        </w:rPr>
      </w:pPr>
    </w:p>
    <w:p w14:paraId="65762208" w14:textId="77777777" w:rsidR="003C14A3" w:rsidRDefault="003C14A3">
      <w:pPr>
        <w:spacing w:line="240" w:lineRule="auto"/>
        <w:rPr>
          <w:rFonts w:cstheme="majorBidi"/>
          <w:b/>
          <w:bCs/>
          <w:sz w:val="28"/>
          <w:szCs w:val="28"/>
        </w:rPr>
      </w:pPr>
    </w:p>
    <w:p w14:paraId="48D1866A" w14:textId="77777777" w:rsidR="003C14A3" w:rsidRDefault="003C14A3">
      <w:pPr>
        <w:spacing w:line="240" w:lineRule="auto"/>
        <w:rPr>
          <w:rFonts w:cstheme="majorBidi"/>
          <w:b/>
          <w:bCs/>
          <w:sz w:val="28"/>
          <w:szCs w:val="28"/>
        </w:rPr>
      </w:pPr>
    </w:p>
    <w:p w14:paraId="0E86BC02" w14:textId="77777777" w:rsidR="003C14A3" w:rsidRDefault="003C14A3">
      <w:pPr>
        <w:spacing w:line="240" w:lineRule="auto"/>
        <w:rPr>
          <w:rFonts w:cstheme="majorBidi"/>
          <w:b/>
          <w:bCs/>
          <w:sz w:val="28"/>
          <w:szCs w:val="28"/>
        </w:rPr>
      </w:pPr>
    </w:p>
    <w:p w14:paraId="018E56A0" w14:textId="77777777" w:rsidR="003C14A3" w:rsidRDefault="003C14A3">
      <w:pPr>
        <w:spacing w:line="240" w:lineRule="auto"/>
        <w:rPr>
          <w:rFonts w:cstheme="majorBidi"/>
          <w:b/>
          <w:bCs/>
          <w:sz w:val="28"/>
          <w:szCs w:val="28"/>
        </w:rPr>
      </w:pPr>
    </w:p>
    <w:p w14:paraId="638F0BA8" w14:textId="77777777" w:rsidR="003C14A3" w:rsidRDefault="003C14A3">
      <w:pPr>
        <w:spacing w:line="240" w:lineRule="auto"/>
        <w:rPr>
          <w:rFonts w:cstheme="majorBidi"/>
          <w:b/>
          <w:bCs/>
          <w:sz w:val="28"/>
          <w:szCs w:val="28"/>
        </w:rPr>
      </w:pPr>
    </w:p>
    <w:p w14:paraId="1B8168F5" w14:textId="77777777" w:rsidR="003C14A3" w:rsidRDefault="003C14A3">
      <w:pPr>
        <w:spacing w:line="240" w:lineRule="auto"/>
        <w:rPr>
          <w:rFonts w:cstheme="majorBidi"/>
          <w:b/>
          <w:bCs/>
          <w:sz w:val="28"/>
          <w:szCs w:val="28"/>
        </w:rPr>
      </w:pPr>
    </w:p>
    <w:p w14:paraId="0EF4A18C" w14:textId="77777777" w:rsidR="003C14A3" w:rsidRDefault="003C14A3">
      <w:pPr>
        <w:spacing w:line="240" w:lineRule="auto"/>
        <w:rPr>
          <w:rFonts w:cstheme="majorBidi"/>
          <w:b/>
          <w:bCs/>
          <w:sz w:val="28"/>
          <w:szCs w:val="28"/>
        </w:rPr>
      </w:pPr>
    </w:p>
    <w:p w14:paraId="6FF95E50" w14:textId="77777777" w:rsidR="003C14A3" w:rsidRDefault="003C14A3">
      <w:pPr>
        <w:spacing w:line="240" w:lineRule="auto"/>
        <w:rPr>
          <w:rFonts w:cstheme="majorBidi"/>
          <w:b/>
          <w:bCs/>
          <w:sz w:val="28"/>
          <w:szCs w:val="28"/>
        </w:rPr>
      </w:pPr>
    </w:p>
    <w:p w14:paraId="75CCA73D" w14:textId="2B519591" w:rsidR="003C14A3" w:rsidRDefault="003C14A3" w:rsidP="003C14A3">
      <w:pPr>
        <w:jc w:val="center"/>
        <w:rPr>
          <w:b/>
          <w:bCs/>
          <w:lang w:val="en-US"/>
        </w:rPr>
      </w:pPr>
      <w:r>
        <w:rPr>
          <w:b/>
          <w:bCs/>
          <w:lang w:val="en-US"/>
        </w:rPr>
        <w:t>Instructor material</w:t>
      </w:r>
      <w:r w:rsidR="00325C86">
        <w:rPr>
          <w:b/>
          <w:bCs/>
          <w:lang w:val="en-US"/>
        </w:rPr>
        <w:t xml:space="preserve"> </w:t>
      </w:r>
    </w:p>
    <w:p w14:paraId="7CE911F9" w14:textId="352FAE05" w:rsidR="00325C86" w:rsidRDefault="00325C86" w:rsidP="003C14A3">
      <w:pPr>
        <w:jc w:val="center"/>
        <w:rPr>
          <w:b/>
          <w:bCs/>
          <w:lang w:val="en-US"/>
        </w:rPr>
      </w:pPr>
      <w:r>
        <w:rPr>
          <w:b/>
          <w:bCs/>
          <w:lang w:val="en-US"/>
        </w:rPr>
        <w:t>Learning program</w:t>
      </w:r>
    </w:p>
    <w:p w14:paraId="4738D668" w14:textId="77777777" w:rsidR="003C14A3" w:rsidRDefault="003C14A3" w:rsidP="003C14A3">
      <w:pPr>
        <w:jc w:val="center"/>
      </w:pPr>
      <w:r w:rsidRPr="00215024">
        <w:t>How to use google translate for effective French language learning</w:t>
      </w:r>
    </w:p>
    <w:p w14:paraId="6A86285F" w14:textId="77777777" w:rsidR="003C14A3" w:rsidRDefault="003C14A3" w:rsidP="003C14A3">
      <w:pPr>
        <w:jc w:val="center"/>
      </w:pPr>
      <w:r>
        <w:t>Roya Keramati</w:t>
      </w:r>
    </w:p>
    <w:p w14:paraId="37C7C77D" w14:textId="77777777" w:rsidR="003C14A3" w:rsidRDefault="003C14A3" w:rsidP="003C14A3">
      <w:pPr>
        <w:jc w:val="center"/>
      </w:pPr>
      <w:r>
        <w:t>ETEC 650</w:t>
      </w:r>
    </w:p>
    <w:p w14:paraId="063CCD5F" w14:textId="77777777" w:rsidR="003C14A3" w:rsidRDefault="003C14A3" w:rsidP="003C14A3">
      <w:pPr>
        <w:jc w:val="center"/>
      </w:pPr>
      <w:r>
        <w:t>Fall 2024</w:t>
      </w:r>
    </w:p>
    <w:p w14:paraId="659F6983" w14:textId="77777777" w:rsidR="003C14A3" w:rsidRPr="00215024" w:rsidRDefault="003C14A3" w:rsidP="003C14A3">
      <w:pPr>
        <w:jc w:val="center"/>
      </w:pPr>
      <w:r>
        <w:t xml:space="preserve">Prof. </w:t>
      </w:r>
      <w:proofErr w:type="spellStart"/>
      <w:proofErr w:type="gramStart"/>
      <w:r>
        <w:t>Dr.Ofra</w:t>
      </w:r>
      <w:proofErr w:type="spellEnd"/>
      <w:proofErr w:type="gramEnd"/>
      <w:r>
        <w:t xml:space="preserve"> Aslan</w:t>
      </w:r>
    </w:p>
    <w:p w14:paraId="0F54A1E3" w14:textId="59E637D9" w:rsidR="003C14A3" w:rsidRDefault="003C14A3">
      <w:pPr>
        <w:spacing w:line="240" w:lineRule="auto"/>
        <w:rPr>
          <w:rFonts w:cstheme="majorBidi"/>
          <w:b/>
          <w:bCs/>
          <w:sz w:val="28"/>
          <w:szCs w:val="28"/>
        </w:rPr>
      </w:pPr>
      <w:r>
        <w:rPr>
          <w:rFonts w:cstheme="majorBidi"/>
          <w:b/>
          <w:bCs/>
          <w:sz w:val="28"/>
          <w:szCs w:val="28"/>
        </w:rPr>
        <w:br w:type="page"/>
      </w:r>
    </w:p>
    <w:p w14:paraId="469FD501" w14:textId="3A96FABF" w:rsidR="002C5653" w:rsidRDefault="002C5653" w:rsidP="002C5653">
      <w:pPr>
        <w:pStyle w:val="TOCHeading"/>
      </w:pPr>
    </w:p>
    <w:sdt>
      <w:sdtPr>
        <w:rPr>
          <w:rFonts w:asciiTheme="majorBidi" w:eastAsiaTheme="minorHAnsi" w:hAnsiTheme="majorBidi" w:cstheme="minorBidi"/>
          <w:b w:val="0"/>
          <w:bCs w:val="0"/>
          <w:color w:val="auto"/>
          <w:kern w:val="2"/>
          <w:sz w:val="24"/>
          <w:szCs w:val="24"/>
          <w:lang w:val="en-CA"/>
          <w14:ligatures w14:val="standardContextual"/>
        </w:rPr>
        <w:id w:val="656575025"/>
        <w:docPartObj>
          <w:docPartGallery w:val="Table of Contents"/>
          <w:docPartUnique/>
        </w:docPartObj>
      </w:sdtPr>
      <w:sdtEndPr>
        <w:rPr>
          <w:noProof/>
        </w:rPr>
      </w:sdtEndPr>
      <w:sdtContent>
        <w:p w14:paraId="43FFBE4E" w14:textId="078850D2" w:rsidR="00922E72" w:rsidRDefault="00922E72">
          <w:pPr>
            <w:pStyle w:val="TOCHeading"/>
          </w:pPr>
          <w:r>
            <w:t>Table of Contents</w:t>
          </w:r>
        </w:p>
        <w:p w14:paraId="2FE1DF28" w14:textId="56983F1C" w:rsidR="00922E72" w:rsidRDefault="00922E72">
          <w:pPr>
            <w:pStyle w:val="TOC1"/>
            <w:tabs>
              <w:tab w:val="right" w:leader="dot" w:pos="9350"/>
            </w:tabs>
            <w:rPr>
              <w:rFonts w:eastAsiaTheme="minorEastAsia" w:cstheme="minorBidi"/>
              <w:b w:val="0"/>
              <w:bCs w:val="0"/>
              <w:caps w:val="0"/>
              <w:noProof/>
              <w:sz w:val="24"/>
            </w:rPr>
          </w:pPr>
          <w:r>
            <w:rPr>
              <w:b w:val="0"/>
              <w:bCs w:val="0"/>
            </w:rPr>
            <w:fldChar w:fldCharType="begin"/>
          </w:r>
          <w:r>
            <w:instrText xml:space="preserve"> TOC \o "1-3" \h \z \u </w:instrText>
          </w:r>
          <w:r>
            <w:rPr>
              <w:b w:val="0"/>
              <w:bCs w:val="0"/>
            </w:rPr>
            <w:fldChar w:fldCharType="separate"/>
          </w:r>
          <w:hyperlink w:anchor="_Toc184074383" w:history="1">
            <w:r w:rsidRPr="00423286">
              <w:rPr>
                <w:rStyle w:val="Hyperlink"/>
                <w:noProof/>
              </w:rPr>
              <w:t>Summary of the program:</w:t>
            </w:r>
            <w:r>
              <w:rPr>
                <w:noProof/>
                <w:webHidden/>
              </w:rPr>
              <w:tab/>
            </w:r>
            <w:r>
              <w:rPr>
                <w:noProof/>
                <w:webHidden/>
              </w:rPr>
              <w:fldChar w:fldCharType="begin"/>
            </w:r>
            <w:r>
              <w:rPr>
                <w:noProof/>
                <w:webHidden/>
              </w:rPr>
              <w:instrText xml:space="preserve"> PAGEREF _Toc184074383 \h </w:instrText>
            </w:r>
            <w:r>
              <w:rPr>
                <w:noProof/>
                <w:webHidden/>
              </w:rPr>
            </w:r>
            <w:r>
              <w:rPr>
                <w:noProof/>
                <w:webHidden/>
              </w:rPr>
              <w:fldChar w:fldCharType="separate"/>
            </w:r>
            <w:r>
              <w:rPr>
                <w:noProof/>
                <w:webHidden/>
              </w:rPr>
              <w:t>3</w:t>
            </w:r>
            <w:r>
              <w:rPr>
                <w:noProof/>
                <w:webHidden/>
              </w:rPr>
              <w:fldChar w:fldCharType="end"/>
            </w:r>
          </w:hyperlink>
        </w:p>
        <w:p w14:paraId="073ADFCB" w14:textId="1868AD23" w:rsidR="00922E72" w:rsidRDefault="00922E72">
          <w:pPr>
            <w:pStyle w:val="TOC1"/>
            <w:tabs>
              <w:tab w:val="right" w:leader="dot" w:pos="9350"/>
            </w:tabs>
            <w:rPr>
              <w:rFonts w:eastAsiaTheme="minorEastAsia" w:cstheme="minorBidi"/>
              <w:b w:val="0"/>
              <w:bCs w:val="0"/>
              <w:caps w:val="0"/>
              <w:noProof/>
              <w:sz w:val="24"/>
            </w:rPr>
          </w:pPr>
          <w:hyperlink w:anchor="_Toc184074384" w:history="1">
            <w:r w:rsidRPr="00423286">
              <w:rPr>
                <w:rStyle w:val="Hyperlink"/>
                <w:noProof/>
              </w:rPr>
              <w:t>Setup Instructions:</w:t>
            </w:r>
            <w:r>
              <w:rPr>
                <w:noProof/>
                <w:webHidden/>
              </w:rPr>
              <w:tab/>
            </w:r>
            <w:r>
              <w:rPr>
                <w:noProof/>
                <w:webHidden/>
              </w:rPr>
              <w:fldChar w:fldCharType="begin"/>
            </w:r>
            <w:r>
              <w:rPr>
                <w:noProof/>
                <w:webHidden/>
              </w:rPr>
              <w:instrText xml:space="preserve"> PAGEREF _Toc184074384 \h </w:instrText>
            </w:r>
            <w:r>
              <w:rPr>
                <w:noProof/>
                <w:webHidden/>
              </w:rPr>
            </w:r>
            <w:r>
              <w:rPr>
                <w:noProof/>
                <w:webHidden/>
              </w:rPr>
              <w:fldChar w:fldCharType="separate"/>
            </w:r>
            <w:r>
              <w:rPr>
                <w:noProof/>
                <w:webHidden/>
              </w:rPr>
              <w:t>5</w:t>
            </w:r>
            <w:r>
              <w:rPr>
                <w:noProof/>
                <w:webHidden/>
              </w:rPr>
              <w:fldChar w:fldCharType="end"/>
            </w:r>
          </w:hyperlink>
        </w:p>
        <w:p w14:paraId="78A8358D" w14:textId="22D90DC4" w:rsidR="00922E72" w:rsidRDefault="00922E72">
          <w:pPr>
            <w:pStyle w:val="TOC2"/>
            <w:tabs>
              <w:tab w:val="right" w:leader="dot" w:pos="9350"/>
            </w:tabs>
            <w:rPr>
              <w:rFonts w:eastAsiaTheme="minorEastAsia" w:cstheme="minorBidi"/>
              <w:smallCaps w:val="0"/>
              <w:noProof/>
              <w:sz w:val="24"/>
            </w:rPr>
          </w:pPr>
          <w:hyperlink w:anchor="_Toc184074385" w:history="1">
            <w:r w:rsidRPr="00423286">
              <w:rPr>
                <w:rStyle w:val="Hyperlink"/>
                <w:noProof/>
              </w:rPr>
              <w:t>Materials:</w:t>
            </w:r>
            <w:r>
              <w:rPr>
                <w:noProof/>
                <w:webHidden/>
              </w:rPr>
              <w:tab/>
            </w:r>
            <w:r>
              <w:rPr>
                <w:noProof/>
                <w:webHidden/>
              </w:rPr>
              <w:fldChar w:fldCharType="begin"/>
            </w:r>
            <w:r>
              <w:rPr>
                <w:noProof/>
                <w:webHidden/>
              </w:rPr>
              <w:instrText xml:space="preserve"> PAGEREF _Toc184074385 \h </w:instrText>
            </w:r>
            <w:r>
              <w:rPr>
                <w:noProof/>
                <w:webHidden/>
              </w:rPr>
            </w:r>
            <w:r>
              <w:rPr>
                <w:noProof/>
                <w:webHidden/>
              </w:rPr>
              <w:fldChar w:fldCharType="separate"/>
            </w:r>
            <w:r>
              <w:rPr>
                <w:noProof/>
                <w:webHidden/>
              </w:rPr>
              <w:t>5</w:t>
            </w:r>
            <w:r>
              <w:rPr>
                <w:noProof/>
                <w:webHidden/>
              </w:rPr>
              <w:fldChar w:fldCharType="end"/>
            </w:r>
          </w:hyperlink>
        </w:p>
        <w:p w14:paraId="681B5503" w14:textId="64D631E8" w:rsidR="00922E72" w:rsidRDefault="00922E72">
          <w:pPr>
            <w:pStyle w:val="TOC2"/>
            <w:tabs>
              <w:tab w:val="right" w:leader="dot" w:pos="9350"/>
            </w:tabs>
            <w:rPr>
              <w:rFonts w:eastAsiaTheme="minorEastAsia" w:cstheme="minorBidi"/>
              <w:smallCaps w:val="0"/>
              <w:noProof/>
              <w:sz w:val="24"/>
            </w:rPr>
          </w:pPr>
          <w:hyperlink w:anchor="_Toc184074386" w:history="1">
            <w:r w:rsidRPr="00423286">
              <w:rPr>
                <w:rStyle w:val="Hyperlink"/>
                <w:noProof/>
                <w:lang w:val="en-US"/>
              </w:rPr>
              <w:t>Room:</w:t>
            </w:r>
            <w:r>
              <w:rPr>
                <w:noProof/>
                <w:webHidden/>
              </w:rPr>
              <w:tab/>
            </w:r>
            <w:r>
              <w:rPr>
                <w:noProof/>
                <w:webHidden/>
              </w:rPr>
              <w:fldChar w:fldCharType="begin"/>
            </w:r>
            <w:r>
              <w:rPr>
                <w:noProof/>
                <w:webHidden/>
              </w:rPr>
              <w:instrText xml:space="preserve"> PAGEREF _Toc184074386 \h </w:instrText>
            </w:r>
            <w:r>
              <w:rPr>
                <w:noProof/>
                <w:webHidden/>
              </w:rPr>
            </w:r>
            <w:r>
              <w:rPr>
                <w:noProof/>
                <w:webHidden/>
              </w:rPr>
              <w:fldChar w:fldCharType="separate"/>
            </w:r>
            <w:r>
              <w:rPr>
                <w:noProof/>
                <w:webHidden/>
              </w:rPr>
              <w:t>5</w:t>
            </w:r>
            <w:r>
              <w:rPr>
                <w:noProof/>
                <w:webHidden/>
              </w:rPr>
              <w:fldChar w:fldCharType="end"/>
            </w:r>
          </w:hyperlink>
        </w:p>
        <w:p w14:paraId="7B99386A" w14:textId="13172F37" w:rsidR="00922E72" w:rsidRDefault="00922E72">
          <w:pPr>
            <w:pStyle w:val="TOC3"/>
            <w:tabs>
              <w:tab w:val="right" w:leader="dot" w:pos="9350"/>
            </w:tabs>
            <w:rPr>
              <w:rFonts w:eastAsiaTheme="minorEastAsia" w:cstheme="minorBidi"/>
              <w:i w:val="0"/>
              <w:iCs w:val="0"/>
              <w:noProof/>
              <w:sz w:val="24"/>
            </w:rPr>
          </w:pPr>
          <w:hyperlink w:anchor="_Toc184074387" w:history="1">
            <w:r w:rsidRPr="00423286">
              <w:rPr>
                <w:rStyle w:val="Hyperlink"/>
                <w:noProof/>
              </w:rPr>
              <w:t>Class Location:</w:t>
            </w:r>
            <w:r>
              <w:rPr>
                <w:noProof/>
                <w:webHidden/>
              </w:rPr>
              <w:tab/>
            </w:r>
            <w:r>
              <w:rPr>
                <w:noProof/>
                <w:webHidden/>
              </w:rPr>
              <w:fldChar w:fldCharType="begin"/>
            </w:r>
            <w:r>
              <w:rPr>
                <w:noProof/>
                <w:webHidden/>
              </w:rPr>
              <w:instrText xml:space="preserve"> PAGEREF _Toc184074387 \h </w:instrText>
            </w:r>
            <w:r>
              <w:rPr>
                <w:noProof/>
                <w:webHidden/>
              </w:rPr>
            </w:r>
            <w:r>
              <w:rPr>
                <w:noProof/>
                <w:webHidden/>
              </w:rPr>
              <w:fldChar w:fldCharType="separate"/>
            </w:r>
            <w:r>
              <w:rPr>
                <w:noProof/>
                <w:webHidden/>
              </w:rPr>
              <w:t>5</w:t>
            </w:r>
            <w:r>
              <w:rPr>
                <w:noProof/>
                <w:webHidden/>
              </w:rPr>
              <w:fldChar w:fldCharType="end"/>
            </w:r>
          </w:hyperlink>
        </w:p>
        <w:p w14:paraId="40164307" w14:textId="22982C9C" w:rsidR="00922E72" w:rsidRDefault="00922E72">
          <w:pPr>
            <w:pStyle w:val="TOC3"/>
            <w:tabs>
              <w:tab w:val="right" w:leader="dot" w:pos="9350"/>
            </w:tabs>
            <w:rPr>
              <w:rFonts w:eastAsiaTheme="minorEastAsia" w:cstheme="minorBidi"/>
              <w:i w:val="0"/>
              <w:iCs w:val="0"/>
              <w:noProof/>
              <w:sz w:val="24"/>
            </w:rPr>
          </w:pPr>
          <w:hyperlink w:anchor="_Toc184074388" w:history="1">
            <w:r w:rsidRPr="00423286">
              <w:rPr>
                <w:rStyle w:val="Hyperlink"/>
                <w:noProof/>
              </w:rPr>
              <w:t>Sitting arrangement:</w:t>
            </w:r>
            <w:r>
              <w:rPr>
                <w:noProof/>
                <w:webHidden/>
              </w:rPr>
              <w:tab/>
            </w:r>
            <w:r>
              <w:rPr>
                <w:noProof/>
                <w:webHidden/>
              </w:rPr>
              <w:fldChar w:fldCharType="begin"/>
            </w:r>
            <w:r>
              <w:rPr>
                <w:noProof/>
                <w:webHidden/>
              </w:rPr>
              <w:instrText xml:space="preserve"> PAGEREF _Toc184074388 \h </w:instrText>
            </w:r>
            <w:r>
              <w:rPr>
                <w:noProof/>
                <w:webHidden/>
              </w:rPr>
            </w:r>
            <w:r>
              <w:rPr>
                <w:noProof/>
                <w:webHidden/>
              </w:rPr>
              <w:fldChar w:fldCharType="separate"/>
            </w:r>
            <w:r>
              <w:rPr>
                <w:noProof/>
                <w:webHidden/>
              </w:rPr>
              <w:t>5</w:t>
            </w:r>
            <w:r>
              <w:rPr>
                <w:noProof/>
                <w:webHidden/>
              </w:rPr>
              <w:fldChar w:fldCharType="end"/>
            </w:r>
          </w:hyperlink>
        </w:p>
        <w:p w14:paraId="31163B6F" w14:textId="4BB7760B" w:rsidR="00922E72" w:rsidRDefault="00922E72">
          <w:pPr>
            <w:pStyle w:val="TOC3"/>
            <w:tabs>
              <w:tab w:val="right" w:leader="dot" w:pos="9350"/>
            </w:tabs>
            <w:rPr>
              <w:rFonts w:eastAsiaTheme="minorEastAsia" w:cstheme="minorBidi"/>
              <w:i w:val="0"/>
              <w:iCs w:val="0"/>
              <w:noProof/>
              <w:sz w:val="24"/>
            </w:rPr>
          </w:pPr>
          <w:hyperlink w:anchor="_Toc184074389" w:history="1">
            <w:r w:rsidRPr="00423286">
              <w:rPr>
                <w:rStyle w:val="Hyperlink"/>
                <w:noProof/>
              </w:rPr>
              <w:t>Instructor’s Area:</w:t>
            </w:r>
            <w:r>
              <w:rPr>
                <w:noProof/>
                <w:webHidden/>
              </w:rPr>
              <w:tab/>
            </w:r>
            <w:r>
              <w:rPr>
                <w:noProof/>
                <w:webHidden/>
              </w:rPr>
              <w:fldChar w:fldCharType="begin"/>
            </w:r>
            <w:r>
              <w:rPr>
                <w:noProof/>
                <w:webHidden/>
              </w:rPr>
              <w:instrText xml:space="preserve"> PAGEREF _Toc184074389 \h </w:instrText>
            </w:r>
            <w:r>
              <w:rPr>
                <w:noProof/>
                <w:webHidden/>
              </w:rPr>
            </w:r>
            <w:r>
              <w:rPr>
                <w:noProof/>
                <w:webHidden/>
              </w:rPr>
              <w:fldChar w:fldCharType="separate"/>
            </w:r>
            <w:r>
              <w:rPr>
                <w:noProof/>
                <w:webHidden/>
              </w:rPr>
              <w:t>6</w:t>
            </w:r>
            <w:r>
              <w:rPr>
                <w:noProof/>
                <w:webHidden/>
              </w:rPr>
              <w:fldChar w:fldCharType="end"/>
            </w:r>
          </w:hyperlink>
        </w:p>
        <w:p w14:paraId="3CF2EDA3" w14:textId="287E3581" w:rsidR="00922E72" w:rsidRDefault="00922E72">
          <w:pPr>
            <w:pStyle w:val="TOC3"/>
            <w:tabs>
              <w:tab w:val="right" w:leader="dot" w:pos="9350"/>
            </w:tabs>
            <w:rPr>
              <w:rFonts w:eastAsiaTheme="minorEastAsia" w:cstheme="minorBidi"/>
              <w:i w:val="0"/>
              <w:iCs w:val="0"/>
              <w:noProof/>
              <w:sz w:val="24"/>
            </w:rPr>
          </w:pPr>
          <w:hyperlink w:anchor="_Toc184074390" w:history="1">
            <w:r w:rsidRPr="00423286">
              <w:rPr>
                <w:rStyle w:val="Hyperlink"/>
                <w:noProof/>
              </w:rPr>
              <w:t>Accessibility:</w:t>
            </w:r>
            <w:r>
              <w:rPr>
                <w:noProof/>
                <w:webHidden/>
              </w:rPr>
              <w:tab/>
            </w:r>
            <w:r>
              <w:rPr>
                <w:noProof/>
                <w:webHidden/>
              </w:rPr>
              <w:fldChar w:fldCharType="begin"/>
            </w:r>
            <w:r>
              <w:rPr>
                <w:noProof/>
                <w:webHidden/>
              </w:rPr>
              <w:instrText xml:space="preserve"> PAGEREF _Toc184074390 \h </w:instrText>
            </w:r>
            <w:r>
              <w:rPr>
                <w:noProof/>
                <w:webHidden/>
              </w:rPr>
            </w:r>
            <w:r>
              <w:rPr>
                <w:noProof/>
                <w:webHidden/>
              </w:rPr>
              <w:fldChar w:fldCharType="separate"/>
            </w:r>
            <w:r>
              <w:rPr>
                <w:noProof/>
                <w:webHidden/>
              </w:rPr>
              <w:t>6</w:t>
            </w:r>
            <w:r>
              <w:rPr>
                <w:noProof/>
                <w:webHidden/>
              </w:rPr>
              <w:fldChar w:fldCharType="end"/>
            </w:r>
          </w:hyperlink>
        </w:p>
        <w:p w14:paraId="4E9357A9" w14:textId="2AF4A41D" w:rsidR="00922E72" w:rsidRDefault="00922E72">
          <w:pPr>
            <w:pStyle w:val="TOC3"/>
            <w:tabs>
              <w:tab w:val="right" w:leader="dot" w:pos="9350"/>
            </w:tabs>
            <w:rPr>
              <w:rFonts w:eastAsiaTheme="minorEastAsia" w:cstheme="minorBidi"/>
              <w:i w:val="0"/>
              <w:iCs w:val="0"/>
              <w:noProof/>
              <w:sz w:val="24"/>
            </w:rPr>
          </w:pPr>
          <w:hyperlink w:anchor="_Toc184074391" w:history="1">
            <w:r w:rsidRPr="00423286">
              <w:rPr>
                <w:rStyle w:val="Hyperlink"/>
                <w:noProof/>
                <w:lang w:val="en-US"/>
              </w:rPr>
              <w:t>Audiovisual</w:t>
            </w:r>
            <w:r>
              <w:rPr>
                <w:noProof/>
                <w:webHidden/>
              </w:rPr>
              <w:tab/>
            </w:r>
            <w:r>
              <w:rPr>
                <w:noProof/>
                <w:webHidden/>
              </w:rPr>
              <w:fldChar w:fldCharType="begin"/>
            </w:r>
            <w:r>
              <w:rPr>
                <w:noProof/>
                <w:webHidden/>
              </w:rPr>
              <w:instrText xml:space="preserve"> PAGEREF _Toc184074391 \h </w:instrText>
            </w:r>
            <w:r>
              <w:rPr>
                <w:noProof/>
                <w:webHidden/>
              </w:rPr>
            </w:r>
            <w:r>
              <w:rPr>
                <w:noProof/>
                <w:webHidden/>
              </w:rPr>
              <w:fldChar w:fldCharType="separate"/>
            </w:r>
            <w:r>
              <w:rPr>
                <w:noProof/>
                <w:webHidden/>
              </w:rPr>
              <w:t>6</w:t>
            </w:r>
            <w:r>
              <w:rPr>
                <w:noProof/>
                <w:webHidden/>
              </w:rPr>
              <w:fldChar w:fldCharType="end"/>
            </w:r>
          </w:hyperlink>
        </w:p>
        <w:p w14:paraId="0596D93F" w14:textId="76F1E3CE" w:rsidR="00922E72" w:rsidRDefault="00922E72">
          <w:pPr>
            <w:pStyle w:val="TOC2"/>
            <w:tabs>
              <w:tab w:val="right" w:leader="dot" w:pos="9350"/>
            </w:tabs>
            <w:rPr>
              <w:rFonts w:eastAsiaTheme="minorEastAsia" w:cstheme="minorBidi"/>
              <w:smallCaps w:val="0"/>
              <w:noProof/>
              <w:sz w:val="24"/>
            </w:rPr>
          </w:pPr>
          <w:hyperlink w:anchor="_Toc184074392" w:history="1">
            <w:r w:rsidRPr="00423286">
              <w:rPr>
                <w:rStyle w:val="Hyperlink"/>
                <w:noProof/>
                <w:lang w:val="en-US"/>
              </w:rPr>
              <w:t>Handouts:</w:t>
            </w:r>
            <w:r>
              <w:rPr>
                <w:noProof/>
                <w:webHidden/>
              </w:rPr>
              <w:tab/>
            </w:r>
            <w:r>
              <w:rPr>
                <w:noProof/>
                <w:webHidden/>
              </w:rPr>
              <w:fldChar w:fldCharType="begin"/>
            </w:r>
            <w:r>
              <w:rPr>
                <w:noProof/>
                <w:webHidden/>
              </w:rPr>
              <w:instrText xml:space="preserve"> PAGEREF _Toc184074392 \h </w:instrText>
            </w:r>
            <w:r>
              <w:rPr>
                <w:noProof/>
                <w:webHidden/>
              </w:rPr>
            </w:r>
            <w:r>
              <w:rPr>
                <w:noProof/>
                <w:webHidden/>
              </w:rPr>
              <w:fldChar w:fldCharType="separate"/>
            </w:r>
            <w:r>
              <w:rPr>
                <w:noProof/>
                <w:webHidden/>
              </w:rPr>
              <w:t>6</w:t>
            </w:r>
            <w:r>
              <w:rPr>
                <w:noProof/>
                <w:webHidden/>
              </w:rPr>
              <w:fldChar w:fldCharType="end"/>
            </w:r>
          </w:hyperlink>
        </w:p>
        <w:p w14:paraId="0718FA1E" w14:textId="4421B37B" w:rsidR="00922E72" w:rsidRDefault="00922E72">
          <w:pPr>
            <w:pStyle w:val="TOC2"/>
            <w:tabs>
              <w:tab w:val="right" w:leader="dot" w:pos="9350"/>
            </w:tabs>
            <w:rPr>
              <w:rFonts w:eastAsiaTheme="minorEastAsia" w:cstheme="minorBidi"/>
              <w:smallCaps w:val="0"/>
              <w:noProof/>
              <w:sz w:val="24"/>
            </w:rPr>
          </w:pPr>
          <w:hyperlink w:anchor="_Toc184074393" w:history="1">
            <w:r w:rsidRPr="00423286">
              <w:rPr>
                <w:rStyle w:val="Hyperlink"/>
                <w:noProof/>
                <w:lang w:val="en-US"/>
              </w:rPr>
              <w:t>Close out list:</w:t>
            </w:r>
            <w:r>
              <w:rPr>
                <w:noProof/>
                <w:webHidden/>
              </w:rPr>
              <w:tab/>
            </w:r>
            <w:r>
              <w:rPr>
                <w:noProof/>
                <w:webHidden/>
              </w:rPr>
              <w:fldChar w:fldCharType="begin"/>
            </w:r>
            <w:r>
              <w:rPr>
                <w:noProof/>
                <w:webHidden/>
              </w:rPr>
              <w:instrText xml:space="preserve"> PAGEREF _Toc184074393 \h </w:instrText>
            </w:r>
            <w:r>
              <w:rPr>
                <w:noProof/>
                <w:webHidden/>
              </w:rPr>
            </w:r>
            <w:r>
              <w:rPr>
                <w:noProof/>
                <w:webHidden/>
              </w:rPr>
              <w:fldChar w:fldCharType="separate"/>
            </w:r>
            <w:r>
              <w:rPr>
                <w:noProof/>
                <w:webHidden/>
              </w:rPr>
              <w:t>7</w:t>
            </w:r>
            <w:r>
              <w:rPr>
                <w:noProof/>
                <w:webHidden/>
              </w:rPr>
              <w:fldChar w:fldCharType="end"/>
            </w:r>
          </w:hyperlink>
        </w:p>
        <w:p w14:paraId="45347EB7" w14:textId="5BEF5477" w:rsidR="00922E72" w:rsidRDefault="00922E72" w:rsidP="004F7D03">
          <w:r>
            <w:rPr>
              <w:b/>
              <w:bCs/>
              <w:noProof/>
            </w:rPr>
            <w:fldChar w:fldCharType="end"/>
          </w:r>
        </w:p>
      </w:sdtContent>
    </w:sdt>
    <w:p w14:paraId="72F24C9D" w14:textId="77777777" w:rsidR="004F7D03" w:rsidRPr="004F7D03" w:rsidRDefault="004F7D03" w:rsidP="004F7D03">
      <w:pPr>
        <w:rPr>
          <w:color w:val="000000" w:themeColor="text1"/>
        </w:rPr>
      </w:pPr>
      <w:r w:rsidRPr="004F7D03">
        <w:rPr>
          <w:color w:val="000000" w:themeColor="text1"/>
        </w:rPr>
        <w:t>This document includes the instructor’s materials, such as the student handouts, details on what should be distributed as handouts, and a link to the printable versions of the Level One and Level Two evaluations.</w:t>
      </w:r>
    </w:p>
    <w:p w14:paraId="357E5F86" w14:textId="77777777" w:rsidR="00857A58" w:rsidRPr="004F7D03" w:rsidRDefault="00857A58">
      <w:pPr>
        <w:spacing w:line="240" w:lineRule="auto"/>
        <w:rPr>
          <w:rFonts w:ascii="Times New Roman" w:eastAsiaTheme="majorEastAsia" w:hAnsi="Times New Roman" w:cstheme="majorBidi"/>
          <w:b/>
          <w:color w:val="156082" w:themeColor="accent1"/>
          <w:sz w:val="28"/>
          <w:szCs w:val="40"/>
        </w:rPr>
      </w:pPr>
      <w:r w:rsidRPr="004F7D03">
        <w:rPr>
          <w:color w:val="156082" w:themeColor="accent1"/>
        </w:rPr>
        <w:br w:type="page"/>
      </w:r>
    </w:p>
    <w:p w14:paraId="6D292046" w14:textId="5B3904EA" w:rsidR="001A7A9D" w:rsidRPr="002C5653" w:rsidRDefault="00547E45" w:rsidP="002C5653">
      <w:pPr>
        <w:pStyle w:val="Heading1"/>
      </w:pPr>
      <w:bookmarkStart w:id="0" w:name="_Toc184063550"/>
      <w:bookmarkStart w:id="1" w:name="_Toc184074383"/>
      <w:r w:rsidRPr="002C5653">
        <w:lastRenderedPageBreak/>
        <w:t>Summary of the program:</w:t>
      </w:r>
      <w:bookmarkEnd w:id="0"/>
      <w:bookmarkEnd w:id="1"/>
      <w:r w:rsidRPr="002C5653">
        <w:t xml:space="preserve"> </w:t>
      </w:r>
    </w:p>
    <w:p w14:paraId="70D671C5" w14:textId="0E7FD868" w:rsidR="00547E45" w:rsidRPr="001A7A9D" w:rsidRDefault="001A7A9D" w:rsidP="001A7A9D">
      <w:pPr>
        <w:ind w:left="360"/>
        <w:rPr>
          <w:rFonts w:cstheme="majorBidi"/>
        </w:rPr>
      </w:pPr>
      <w:r w:rsidRPr="001A7A9D">
        <w:rPr>
          <w:rFonts w:cstheme="majorBidi"/>
        </w:rPr>
        <w:t xml:space="preserve">The table below summarizes the design plan for the training program: </w:t>
      </w:r>
    </w:p>
    <w:tbl>
      <w:tblPr>
        <w:tblStyle w:val="GridTable6Colorful-Accent1"/>
        <w:tblW w:w="0" w:type="auto"/>
        <w:tblLook w:val="04A0" w:firstRow="1" w:lastRow="0" w:firstColumn="1" w:lastColumn="0" w:noHBand="0" w:noVBand="1"/>
      </w:tblPr>
      <w:tblGrid>
        <w:gridCol w:w="2812"/>
        <w:gridCol w:w="6502"/>
      </w:tblGrid>
      <w:tr w:rsidR="00547E45" w:rsidRPr="001A7A9D" w14:paraId="0143B03B" w14:textId="77777777" w:rsidTr="00665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Borders>
              <w:top w:val="single" w:sz="18" w:space="0" w:color="156082" w:themeColor="accent1"/>
              <w:left w:val="single" w:sz="18" w:space="0" w:color="156082" w:themeColor="accent1"/>
              <w:bottom w:val="single" w:sz="18" w:space="0" w:color="156082" w:themeColor="accent1"/>
              <w:right w:val="single" w:sz="18" w:space="0" w:color="156082"/>
            </w:tcBorders>
            <w:shd w:val="clear" w:color="auto" w:fill="F2F2F2" w:themeFill="background1" w:themeFillShade="F2"/>
          </w:tcPr>
          <w:p w14:paraId="4241B950" w14:textId="77777777" w:rsidR="00547E45" w:rsidRPr="001A7A9D" w:rsidRDefault="00547E45" w:rsidP="001A7A9D">
            <w:pPr>
              <w:spacing w:line="360" w:lineRule="auto"/>
              <w:rPr>
                <w:rFonts w:cstheme="majorBidi"/>
                <w:b w:val="0"/>
                <w:bCs w:val="0"/>
                <w:color w:val="000000" w:themeColor="text1"/>
              </w:rPr>
            </w:pPr>
          </w:p>
          <w:p w14:paraId="18336CCF" w14:textId="62604C4A" w:rsidR="00547E45" w:rsidRPr="001A7A9D" w:rsidRDefault="00547E45" w:rsidP="001A7A9D">
            <w:pPr>
              <w:spacing w:line="360" w:lineRule="auto"/>
              <w:jc w:val="center"/>
              <w:rPr>
                <w:rFonts w:cstheme="majorBidi"/>
                <w:color w:val="000000" w:themeColor="text1"/>
              </w:rPr>
            </w:pPr>
            <w:r w:rsidRPr="001A7A9D">
              <w:rPr>
                <w:rFonts w:cstheme="majorBidi"/>
                <w:color w:val="000000" w:themeColor="text1"/>
              </w:rPr>
              <w:t>Title</w:t>
            </w:r>
          </w:p>
        </w:tc>
        <w:tc>
          <w:tcPr>
            <w:tcW w:w="6502" w:type="dxa"/>
            <w:tcBorders>
              <w:top w:val="single" w:sz="18" w:space="0" w:color="156082" w:themeColor="accent1"/>
              <w:left w:val="single" w:sz="18" w:space="0" w:color="156082"/>
              <w:bottom w:val="single" w:sz="18" w:space="0" w:color="156082" w:themeColor="accent1"/>
              <w:right w:val="single" w:sz="18" w:space="0" w:color="156082" w:themeColor="accent1"/>
            </w:tcBorders>
            <w:shd w:val="clear" w:color="auto" w:fill="F2F2F2" w:themeFill="background1" w:themeFillShade="F2"/>
          </w:tcPr>
          <w:p w14:paraId="53063BC1" w14:textId="77777777" w:rsidR="00547E45" w:rsidRPr="001A7A9D" w:rsidRDefault="00547E45" w:rsidP="001A7A9D">
            <w:pPr>
              <w:spacing w:line="360" w:lineRule="auto"/>
              <w:cnfStyle w:val="100000000000" w:firstRow="1" w:lastRow="0" w:firstColumn="0" w:lastColumn="0" w:oddVBand="0" w:evenVBand="0" w:oddHBand="0" w:evenHBand="0" w:firstRowFirstColumn="0" w:firstRowLastColumn="0" w:lastRowFirstColumn="0" w:lastRowLastColumn="0"/>
              <w:rPr>
                <w:rFonts w:cstheme="majorBidi"/>
                <w:i/>
                <w:iCs/>
                <w:color w:val="000000" w:themeColor="text1"/>
                <w:lang w:val="fr-CA"/>
              </w:rPr>
            </w:pPr>
            <w:r w:rsidRPr="001A7A9D">
              <w:rPr>
                <w:rFonts w:cstheme="majorBidi"/>
                <w:b w:val="0"/>
                <w:bCs w:val="0"/>
                <w:i/>
                <w:iCs/>
                <w:color w:val="000000" w:themeColor="text1"/>
                <w:lang w:val="fr-CA"/>
              </w:rPr>
              <w:t>Des mots à la maîtrise : Guide d’apprentissage le français avec Google Traduction</w:t>
            </w:r>
          </w:p>
          <w:p w14:paraId="07E1ECBC" w14:textId="39E86D3C" w:rsidR="00547E45" w:rsidRPr="001A7A9D" w:rsidRDefault="00547E45" w:rsidP="001A7A9D">
            <w:pPr>
              <w:spacing w:line="360" w:lineRule="auto"/>
              <w:cnfStyle w:val="100000000000" w:firstRow="1" w:lastRow="0" w:firstColumn="0" w:lastColumn="0" w:oddVBand="0" w:evenVBand="0" w:oddHBand="0" w:evenHBand="0" w:firstRowFirstColumn="0" w:firstRowLastColumn="0" w:lastRowFirstColumn="0" w:lastRowLastColumn="0"/>
              <w:rPr>
                <w:rFonts w:cstheme="majorBidi"/>
                <w:color w:val="000000" w:themeColor="text1"/>
              </w:rPr>
            </w:pPr>
            <w:r w:rsidRPr="001A7A9D">
              <w:rPr>
                <w:rFonts w:cstheme="majorBidi"/>
                <w:b w:val="0"/>
                <w:bCs w:val="0"/>
                <w:color w:val="000000" w:themeColor="text1"/>
              </w:rPr>
              <w:t>(From Words to Wisdom: A Google Translate Guide for French Learners</w:t>
            </w:r>
            <w:r w:rsidRPr="001A7A9D">
              <w:rPr>
                <w:rFonts w:cstheme="majorBidi"/>
                <w:color w:val="000000" w:themeColor="text1"/>
              </w:rPr>
              <w:t>)</w:t>
            </w:r>
          </w:p>
        </w:tc>
      </w:tr>
      <w:tr w:rsidR="00547E45" w:rsidRPr="001A7A9D" w14:paraId="5EC58953" w14:textId="77777777" w:rsidTr="00665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Borders>
              <w:top w:val="single" w:sz="18" w:space="0" w:color="156082" w:themeColor="accent1"/>
              <w:left w:val="single" w:sz="18" w:space="0" w:color="156082" w:themeColor="accent1"/>
              <w:bottom w:val="single" w:sz="18" w:space="0" w:color="156082" w:themeColor="accent1"/>
              <w:right w:val="single" w:sz="18" w:space="0" w:color="156082"/>
            </w:tcBorders>
            <w:shd w:val="clear" w:color="auto" w:fill="auto"/>
          </w:tcPr>
          <w:p w14:paraId="24C37885" w14:textId="77777777" w:rsidR="00547E45" w:rsidRPr="001A7A9D" w:rsidRDefault="00547E45" w:rsidP="001A7A9D">
            <w:pPr>
              <w:spacing w:line="360" w:lineRule="auto"/>
              <w:jc w:val="center"/>
              <w:rPr>
                <w:rFonts w:cstheme="majorBidi"/>
                <w:b w:val="0"/>
                <w:bCs w:val="0"/>
                <w:color w:val="000000" w:themeColor="text1"/>
              </w:rPr>
            </w:pPr>
          </w:p>
          <w:p w14:paraId="0328107B" w14:textId="77777777" w:rsidR="00547E45" w:rsidRPr="001A7A9D" w:rsidRDefault="00547E45" w:rsidP="001A7A9D">
            <w:pPr>
              <w:spacing w:line="360" w:lineRule="auto"/>
              <w:jc w:val="center"/>
              <w:rPr>
                <w:rFonts w:cstheme="majorBidi"/>
                <w:b w:val="0"/>
                <w:bCs w:val="0"/>
                <w:color w:val="000000" w:themeColor="text1"/>
              </w:rPr>
            </w:pPr>
          </w:p>
          <w:p w14:paraId="14E0877C" w14:textId="77777777" w:rsidR="00547E45" w:rsidRPr="001A7A9D" w:rsidRDefault="00547E45" w:rsidP="001A7A9D">
            <w:pPr>
              <w:spacing w:line="360" w:lineRule="auto"/>
              <w:jc w:val="center"/>
              <w:rPr>
                <w:rFonts w:cstheme="majorBidi"/>
                <w:b w:val="0"/>
                <w:bCs w:val="0"/>
                <w:color w:val="000000" w:themeColor="text1"/>
              </w:rPr>
            </w:pPr>
          </w:p>
          <w:p w14:paraId="79B03E08" w14:textId="77777777" w:rsidR="00547E45" w:rsidRPr="001A7A9D" w:rsidRDefault="00547E45" w:rsidP="001A7A9D">
            <w:pPr>
              <w:spacing w:line="360" w:lineRule="auto"/>
              <w:jc w:val="center"/>
              <w:rPr>
                <w:rFonts w:cstheme="majorBidi"/>
                <w:b w:val="0"/>
                <w:bCs w:val="0"/>
                <w:color w:val="000000" w:themeColor="text1"/>
              </w:rPr>
            </w:pPr>
          </w:p>
          <w:p w14:paraId="750F230F" w14:textId="77777777" w:rsidR="00547E45" w:rsidRPr="001A7A9D" w:rsidRDefault="00547E45" w:rsidP="001A7A9D">
            <w:pPr>
              <w:spacing w:line="360" w:lineRule="auto"/>
              <w:jc w:val="center"/>
              <w:rPr>
                <w:rFonts w:cstheme="majorBidi"/>
                <w:b w:val="0"/>
                <w:bCs w:val="0"/>
                <w:color w:val="000000" w:themeColor="text1"/>
              </w:rPr>
            </w:pPr>
          </w:p>
          <w:p w14:paraId="62C0D913" w14:textId="77777777" w:rsidR="00547E45" w:rsidRPr="001A7A9D" w:rsidRDefault="00547E45" w:rsidP="001A7A9D">
            <w:pPr>
              <w:spacing w:line="360" w:lineRule="auto"/>
              <w:jc w:val="center"/>
              <w:rPr>
                <w:rFonts w:cstheme="majorBidi"/>
                <w:b w:val="0"/>
                <w:bCs w:val="0"/>
                <w:color w:val="000000" w:themeColor="text1"/>
              </w:rPr>
            </w:pPr>
          </w:p>
          <w:p w14:paraId="1CCC894C" w14:textId="60C0E292" w:rsidR="00547E45" w:rsidRPr="001A7A9D" w:rsidRDefault="00547E45" w:rsidP="001A7A9D">
            <w:pPr>
              <w:spacing w:line="360" w:lineRule="auto"/>
              <w:jc w:val="center"/>
              <w:rPr>
                <w:rFonts w:cstheme="majorBidi"/>
                <w:color w:val="000000" w:themeColor="text1"/>
              </w:rPr>
            </w:pPr>
            <w:r w:rsidRPr="001A7A9D">
              <w:rPr>
                <w:rFonts w:cstheme="majorBidi"/>
                <w:color w:val="000000" w:themeColor="text1"/>
              </w:rPr>
              <w:t>Description</w:t>
            </w:r>
          </w:p>
        </w:tc>
        <w:tc>
          <w:tcPr>
            <w:tcW w:w="6502" w:type="dxa"/>
            <w:tcBorders>
              <w:top w:val="single" w:sz="18" w:space="0" w:color="156082" w:themeColor="accent1"/>
              <w:left w:val="single" w:sz="18" w:space="0" w:color="156082"/>
              <w:bottom w:val="single" w:sz="18" w:space="0" w:color="156082" w:themeColor="accent1"/>
              <w:right w:val="single" w:sz="18" w:space="0" w:color="156082" w:themeColor="accent1"/>
            </w:tcBorders>
            <w:shd w:val="clear" w:color="auto" w:fill="auto"/>
          </w:tcPr>
          <w:p w14:paraId="5CBEC49E" w14:textId="77777777" w:rsidR="00547E45" w:rsidRPr="00547E45" w:rsidRDefault="00547E45" w:rsidP="001A7A9D">
            <w:pPr>
              <w:spacing w:line="360" w:lineRule="auto"/>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547E45">
              <w:rPr>
                <w:rFonts w:cstheme="majorBidi"/>
                <w:color w:val="000000" w:themeColor="text1"/>
              </w:rPr>
              <w:t>The Ministry of Immigration, Francisation, and Integration (MIFI) has requested a 30-minute in-person training to help adult immigrant learners with limited digital literacy use Google Translate more effectively. The session, part of the francisation program, focuses on contextual understanding, pronunciation, and vocabulary building to foster independent learning, reduce reliance on word-for-word translations, and accelerate language acquisition.</w:t>
            </w:r>
          </w:p>
          <w:p w14:paraId="6DBBF57C" w14:textId="77777777" w:rsidR="00547E45" w:rsidRPr="001A7A9D" w:rsidRDefault="00547E45" w:rsidP="001A7A9D">
            <w:pPr>
              <w:spacing w:line="360" w:lineRule="auto"/>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p>
        </w:tc>
      </w:tr>
      <w:tr w:rsidR="00547E45" w:rsidRPr="001A7A9D" w14:paraId="341BEAEE" w14:textId="77777777" w:rsidTr="006653AB">
        <w:tc>
          <w:tcPr>
            <w:cnfStyle w:val="001000000000" w:firstRow="0" w:lastRow="0" w:firstColumn="1" w:lastColumn="0" w:oddVBand="0" w:evenVBand="0" w:oddHBand="0" w:evenHBand="0" w:firstRowFirstColumn="0" w:firstRowLastColumn="0" w:lastRowFirstColumn="0" w:lastRowLastColumn="0"/>
            <w:tcW w:w="2812" w:type="dxa"/>
            <w:tcBorders>
              <w:top w:val="single" w:sz="18" w:space="0" w:color="156082" w:themeColor="accent1"/>
              <w:left w:val="single" w:sz="18" w:space="0" w:color="156082" w:themeColor="accent1"/>
              <w:bottom w:val="single" w:sz="18" w:space="0" w:color="156082" w:themeColor="accent1"/>
              <w:right w:val="single" w:sz="18" w:space="0" w:color="156082"/>
            </w:tcBorders>
            <w:shd w:val="clear" w:color="auto" w:fill="F2F2F2" w:themeFill="background1" w:themeFillShade="F2"/>
          </w:tcPr>
          <w:p w14:paraId="41C86498" w14:textId="77777777" w:rsidR="00547E45" w:rsidRPr="001A7A9D" w:rsidRDefault="00547E45" w:rsidP="001A7A9D">
            <w:pPr>
              <w:spacing w:line="360" w:lineRule="auto"/>
              <w:rPr>
                <w:rFonts w:cstheme="majorBidi"/>
                <w:b w:val="0"/>
                <w:bCs w:val="0"/>
                <w:color w:val="000000" w:themeColor="text1"/>
              </w:rPr>
            </w:pPr>
          </w:p>
          <w:p w14:paraId="186C3871" w14:textId="77777777" w:rsidR="00547E45" w:rsidRPr="001A7A9D" w:rsidRDefault="00547E45" w:rsidP="001A7A9D">
            <w:pPr>
              <w:spacing w:line="360" w:lineRule="auto"/>
              <w:jc w:val="center"/>
              <w:rPr>
                <w:rFonts w:cstheme="majorBidi"/>
                <w:b w:val="0"/>
                <w:bCs w:val="0"/>
                <w:color w:val="000000" w:themeColor="text1"/>
              </w:rPr>
            </w:pPr>
            <w:r w:rsidRPr="001A7A9D">
              <w:rPr>
                <w:rFonts w:cstheme="majorBidi"/>
                <w:color w:val="000000" w:themeColor="text1"/>
              </w:rPr>
              <w:t>Format</w:t>
            </w:r>
          </w:p>
          <w:p w14:paraId="5B320D31" w14:textId="3DE6293A" w:rsidR="00547E45" w:rsidRPr="001A7A9D" w:rsidRDefault="00547E45" w:rsidP="001A7A9D">
            <w:pPr>
              <w:spacing w:line="360" w:lineRule="auto"/>
              <w:rPr>
                <w:rFonts w:cstheme="majorBidi"/>
                <w:color w:val="000000" w:themeColor="text1"/>
              </w:rPr>
            </w:pPr>
          </w:p>
        </w:tc>
        <w:tc>
          <w:tcPr>
            <w:tcW w:w="6502" w:type="dxa"/>
            <w:tcBorders>
              <w:top w:val="single" w:sz="18" w:space="0" w:color="156082" w:themeColor="accent1"/>
              <w:left w:val="single" w:sz="18" w:space="0" w:color="156082"/>
              <w:bottom w:val="single" w:sz="18" w:space="0" w:color="156082" w:themeColor="accent1"/>
              <w:right w:val="single" w:sz="18" w:space="0" w:color="156082"/>
            </w:tcBorders>
            <w:shd w:val="clear" w:color="auto" w:fill="F2F2F2" w:themeFill="background1" w:themeFillShade="F2"/>
          </w:tcPr>
          <w:p w14:paraId="5ABF6247" w14:textId="77777777" w:rsidR="00547E45" w:rsidRPr="001A7A9D" w:rsidRDefault="00547E45" w:rsidP="001A7A9D">
            <w:pPr>
              <w:spacing w:line="360" w:lineRule="auto"/>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p>
          <w:p w14:paraId="2A30FB0D" w14:textId="6D8D2488" w:rsidR="00547E45" w:rsidRPr="001A7A9D" w:rsidRDefault="00547E45" w:rsidP="001A7A9D">
            <w:pPr>
              <w:spacing w:line="360" w:lineRule="auto"/>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1A7A9D">
              <w:rPr>
                <w:rFonts w:cstheme="majorBidi"/>
                <w:color w:val="000000" w:themeColor="text1"/>
              </w:rPr>
              <w:t>Live</w:t>
            </w:r>
          </w:p>
        </w:tc>
      </w:tr>
      <w:tr w:rsidR="00547E45" w:rsidRPr="001A7A9D" w14:paraId="72C41865" w14:textId="77777777" w:rsidTr="00665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Borders>
              <w:top w:val="single" w:sz="18" w:space="0" w:color="156082" w:themeColor="accent1"/>
              <w:left w:val="single" w:sz="18" w:space="0" w:color="156082" w:themeColor="accent1"/>
              <w:bottom w:val="single" w:sz="18" w:space="0" w:color="156082" w:themeColor="accent1"/>
              <w:right w:val="single" w:sz="18" w:space="0" w:color="156082"/>
            </w:tcBorders>
            <w:shd w:val="clear" w:color="auto" w:fill="auto"/>
          </w:tcPr>
          <w:p w14:paraId="7721FA52" w14:textId="77777777" w:rsidR="00547E45" w:rsidRPr="001A7A9D" w:rsidRDefault="00547E45" w:rsidP="001A7A9D">
            <w:pPr>
              <w:spacing w:line="360" w:lineRule="auto"/>
              <w:rPr>
                <w:rFonts w:cstheme="majorBidi"/>
                <w:b w:val="0"/>
                <w:bCs w:val="0"/>
                <w:color w:val="000000" w:themeColor="text1"/>
              </w:rPr>
            </w:pPr>
          </w:p>
          <w:p w14:paraId="35A85A0F" w14:textId="77777777" w:rsidR="00547E45" w:rsidRPr="001A7A9D" w:rsidRDefault="00547E45" w:rsidP="001A7A9D">
            <w:pPr>
              <w:spacing w:line="360" w:lineRule="auto"/>
              <w:jc w:val="center"/>
              <w:rPr>
                <w:rFonts w:cstheme="majorBidi"/>
                <w:b w:val="0"/>
                <w:bCs w:val="0"/>
                <w:color w:val="000000" w:themeColor="text1"/>
              </w:rPr>
            </w:pPr>
            <w:r w:rsidRPr="001A7A9D">
              <w:rPr>
                <w:rFonts w:cstheme="majorBidi"/>
                <w:color w:val="000000" w:themeColor="text1"/>
              </w:rPr>
              <w:t>Medium</w:t>
            </w:r>
          </w:p>
          <w:p w14:paraId="2E1071B2" w14:textId="3FC802D8" w:rsidR="00547E45" w:rsidRPr="001A7A9D" w:rsidRDefault="00547E45" w:rsidP="001A7A9D">
            <w:pPr>
              <w:spacing w:line="360" w:lineRule="auto"/>
              <w:rPr>
                <w:rFonts w:cstheme="majorBidi"/>
                <w:color w:val="000000" w:themeColor="text1"/>
              </w:rPr>
            </w:pPr>
          </w:p>
        </w:tc>
        <w:tc>
          <w:tcPr>
            <w:tcW w:w="6502" w:type="dxa"/>
            <w:tcBorders>
              <w:top w:val="single" w:sz="18" w:space="0" w:color="156082" w:themeColor="accent1"/>
              <w:left w:val="single" w:sz="18" w:space="0" w:color="156082"/>
              <w:bottom w:val="single" w:sz="18" w:space="0" w:color="156082" w:themeColor="accent1"/>
              <w:right w:val="single" w:sz="18" w:space="0" w:color="156082"/>
            </w:tcBorders>
            <w:shd w:val="clear" w:color="auto" w:fill="auto"/>
          </w:tcPr>
          <w:p w14:paraId="3F9CDF89" w14:textId="77777777" w:rsidR="00547E45" w:rsidRPr="001A7A9D" w:rsidRDefault="00547E45" w:rsidP="001A7A9D">
            <w:pPr>
              <w:spacing w:line="360" w:lineRule="auto"/>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p>
          <w:p w14:paraId="47E68D35" w14:textId="1693CFF0" w:rsidR="00547E45" w:rsidRPr="001A7A9D" w:rsidRDefault="00547E45" w:rsidP="001A7A9D">
            <w:pPr>
              <w:spacing w:line="360" w:lineRule="auto"/>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1A7A9D">
              <w:rPr>
                <w:rFonts w:cstheme="majorBidi"/>
                <w:color w:val="000000" w:themeColor="text1"/>
              </w:rPr>
              <w:t>Face-to-Face</w:t>
            </w:r>
          </w:p>
        </w:tc>
      </w:tr>
      <w:tr w:rsidR="00547E45" w:rsidRPr="001A7A9D" w14:paraId="34C7D6E4" w14:textId="77777777" w:rsidTr="006653AB">
        <w:tc>
          <w:tcPr>
            <w:cnfStyle w:val="001000000000" w:firstRow="0" w:lastRow="0" w:firstColumn="1" w:lastColumn="0" w:oddVBand="0" w:evenVBand="0" w:oddHBand="0" w:evenHBand="0" w:firstRowFirstColumn="0" w:firstRowLastColumn="0" w:lastRowFirstColumn="0" w:lastRowLastColumn="0"/>
            <w:tcW w:w="2812" w:type="dxa"/>
            <w:tcBorders>
              <w:top w:val="single" w:sz="18" w:space="0" w:color="156082" w:themeColor="accent1"/>
              <w:left w:val="single" w:sz="18" w:space="0" w:color="156082" w:themeColor="accent1"/>
              <w:bottom w:val="single" w:sz="18" w:space="0" w:color="156082" w:themeColor="accent1"/>
              <w:right w:val="single" w:sz="18" w:space="0" w:color="156082"/>
            </w:tcBorders>
            <w:shd w:val="clear" w:color="auto" w:fill="F2F2F2" w:themeFill="background1" w:themeFillShade="F2"/>
          </w:tcPr>
          <w:p w14:paraId="105B709F" w14:textId="77777777" w:rsidR="00547E45" w:rsidRPr="001A7A9D" w:rsidRDefault="00547E45" w:rsidP="001A7A9D">
            <w:pPr>
              <w:spacing w:line="360" w:lineRule="auto"/>
              <w:rPr>
                <w:rFonts w:cstheme="majorBidi"/>
                <w:b w:val="0"/>
                <w:bCs w:val="0"/>
                <w:color w:val="000000" w:themeColor="text1"/>
              </w:rPr>
            </w:pPr>
          </w:p>
          <w:p w14:paraId="4C89C314" w14:textId="77777777" w:rsidR="00547E45" w:rsidRPr="001A7A9D" w:rsidRDefault="00547E45" w:rsidP="001A7A9D">
            <w:pPr>
              <w:spacing w:line="360" w:lineRule="auto"/>
              <w:rPr>
                <w:rFonts w:cstheme="majorBidi"/>
                <w:b w:val="0"/>
                <w:bCs w:val="0"/>
                <w:color w:val="000000" w:themeColor="text1"/>
              </w:rPr>
            </w:pPr>
          </w:p>
          <w:p w14:paraId="15D61A37" w14:textId="77777777" w:rsidR="00547E45" w:rsidRPr="001A7A9D" w:rsidRDefault="00547E45" w:rsidP="001A7A9D">
            <w:pPr>
              <w:spacing w:line="360" w:lineRule="auto"/>
              <w:rPr>
                <w:rFonts w:cstheme="majorBidi"/>
                <w:b w:val="0"/>
                <w:bCs w:val="0"/>
                <w:color w:val="000000" w:themeColor="text1"/>
              </w:rPr>
            </w:pPr>
          </w:p>
          <w:p w14:paraId="67E8DB57" w14:textId="0BB20D5C" w:rsidR="00547E45" w:rsidRPr="001A7A9D" w:rsidRDefault="00547E45" w:rsidP="006653AB">
            <w:pPr>
              <w:spacing w:line="360" w:lineRule="auto"/>
              <w:jc w:val="center"/>
              <w:rPr>
                <w:rFonts w:cstheme="majorBidi"/>
                <w:color w:val="000000" w:themeColor="text1"/>
              </w:rPr>
            </w:pPr>
            <w:r w:rsidRPr="001A7A9D">
              <w:rPr>
                <w:rFonts w:cstheme="majorBidi"/>
                <w:color w:val="000000" w:themeColor="text1"/>
              </w:rPr>
              <w:t>Instructional Strategy</w:t>
            </w:r>
          </w:p>
        </w:tc>
        <w:tc>
          <w:tcPr>
            <w:tcW w:w="6502" w:type="dxa"/>
            <w:tcBorders>
              <w:top w:val="single" w:sz="18" w:space="0" w:color="156082" w:themeColor="accent1"/>
              <w:left w:val="single" w:sz="18" w:space="0" w:color="156082"/>
              <w:bottom w:val="single" w:sz="18" w:space="0" w:color="156082" w:themeColor="accent1"/>
              <w:right w:val="single" w:sz="18" w:space="0" w:color="156082" w:themeColor="accent1"/>
            </w:tcBorders>
            <w:shd w:val="clear" w:color="auto" w:fill="F2F2F2" w:themeFill="background1" w:themeFillShade="F2"/>
          </w:tcPr>
          <w:p w14:paraId="7FDF9BE2" w14:textId="77777777" w:rsidR="001A7A9D" w:rsidRDefault="001A7A9D" w:rsidP="001A7A9D">
            <w:pPr>
              <w:spacing w:line="360" w:lineRule="auto"/>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p>
          <w:p w14:paraId="0AFBD2C2" w14:textId="406C16E7" w:rsidR="00547E45" w:rsidRPr="00547E45" w:rsidRDefault="00547E45" w:rsidP="001A7A9D">
            <w:pPr>
              <w:spacing w:line="360" w:lineRule="auto"/>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547E45">
              <w:rPr>
                <w:rFonts w:cstheme="majorBidi"/>
                <w:color w:val="000000" w:themeColor="text1"/>
              </w:rPr>
              <w:t xml:space="preserve">The program uses a mastery learning approach, guiding learners to thoroughly understand each Google Translate feature before advancing. Foundational skills like basic configuration and pronunciation are prioritized, building a solid framework for mastering advanced tools such as contextual examples and sentence-building. Through instructor demonstrations, hands-on practice, and peer collaboration, learners consistently apply </w:t>
            </w:r>
            <w:r w:rsidRPr="00547E45">
              <w:rPr>
                <w:rFonts w:cstheme="majorBidi"/>
                <w:color w:val="000000" w:themeColor="text1"/>
              </w:rPr>
              <w:lastRenderedPageBreak/>
              <w:t>techniques and receive immediate feedback, fostering confidence and autonomy in using Google Translate for French language learning.</w:t>
            </w:r>
          </w:p>
          <w:p w14:paraId="6B339429" w14:textId="77777777" w:rsidR="00547E45" w:rsidRPr="001A7A9D" w:rsidRDefault="00547E45" w:rsidP="001A7A9D">
            <w:pPr>
              <w:spacing w:line="360" w:lineRule="auto"/>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p>
        </w:tc>
      </w:tr>
      <w:tr w:rsidR="00547E45" w:rsidRPr="001A7A9D" w14:paraId="365B2FD1" w14:textId="77777777" w:rsidTr="00665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Borders>
              <w:top w:val="single" w:sz="18" w:space="0" w:color="156082" w:themeColor="accent1"/>
              <w:left w:val="single" w:sz="18" w:space="0" w:color="156082" w:themeColor="accent1"/>
              <w:bottom w:val="single" w:sz="18" w:space="0" w:color="156082" w:themeColor="accent1"/>
              <w:right w:val="single" w:sz="18" w:space="0" w:color="156082"/>
            </w:tcBorders>
            <w:shd w:val="clear" w:color="auto" w:fill="auto"/>
          </w:tcPr>
          <w:p w14:paraId="594719AF" w14:textId="77777777" w:rsidR="00547E45" w:rsidRPr="001A7A9D" w:rsidRDefault="00547E45" w:rsidP="001A7A9D">
            <w:pPr>
              <w:spacing w:line="360" w:lineRule="auto"/>
              <w:rPr>
                <w:rFonts w:cstheme="majorBidi"/>
                <w:b w:val="0"/>
                <w:bCs w:val="0"/>
                <w:color w:val="000000" w:themeColor="text1"/>
              </w:rPr>
            </w:pPr>
          </w:p>
          <w:p w14:paraId="6E728DE8" w14:textId="4E52CB1E" w:rsidR="00547E45" w:rsidRPr="001A7A9D" w:rsidRDefault="00547E45" w:rsidP="001A7A9D">
            <w:pPr>
              <w:spacing w:line="360" w:lineRule="auto"/>
              <w:jc w:val="center"/>
              <w:rPr>
                <w:rFonts w:cstheme="majorBidi"/>
                <w:b w:val="0"/>
                <w:bCs w:val="0"/>
                <w:color w:val="000000" w:themeColor="text1"/>
              </w:rPr>
            </w:pPr>
            <w:r w:rsidRPr="001A7A9D">
              <w:rPr>
                <w:rFonts w:cstheme="majorBidi"/>
                <w:color w:val="000000" w:themeColor="text1"/>
              </w:rPr>
              <w:t>Structure</w:t>
            </w:r>
          </w:p>
          <w:p w14:paraId="718BB52D" w14:textId="4F128846" w:rsidR="00547E45" w:rsidRPr="001A7A9D" w:rsidRDefault="00547E45" w:rsidP="001A7A9D">
            <w:pPr>
              <w:spacing w:line="360" w:lineRule="auto"/>
              <w:rPr>
                <w:rFonts w:cstheme="majorBidi"/>
                <w:color w:val="000000" w:themeColor="text1"/>
              </w:rPr>
            </w:pPr>
          </w:p>
        </w:tc>
        <w:tc>
          <w:tcPr>
            <w:tcW w:w="6502" w:type="dxa"/>
            <w:tcBorders>
              <w:top w:val="single" w:sz="18" w:space="0" w:color="156082" w:themeColor="accent1"/>
              <w:left w:val="single" w:sz="18" w:space="0" w:color="156082"/>
              <w:bottom w:val="single" w:sz="18" w:space="0" w:color="156082" w:themeColor="accent1"/>
              <w:right w:val="single" w:sz="18" w:space="0" w:color="156082" w:themeColor="accent1"/>
            </w:tcBorders>
            <w:shd w:val="clear" w:color="auto" w:fill="auto"/>
          </w:tcPr>
          <w:p w14:paraId="57A0AA2F" w14:textId="77777777" w:rsidR="00547E45" w:rsidRPr="001A7A9D" w:rsidRDefault="00547E45" w:rsidP="001A7A9D">
            <w:pPr>
              <w:spacing w:line="360" w:lineRule="auto"/>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1A7A9D">
              <w:rPr>
                <w:rFonts w:cstheme="majorBidi"/>
                <w:color w:val="000000" w:themeColor="text1"/>
              </w:rPr>
              <w:t xml:space="preserve">Course front matter </w:t>
            </w:r>
          </w:p>
          <w:p w14:paraId="32F7D838" w14:textId="0C0CF851" w:rsidR="00547E45" w:rsidRPr="001A7A9D" w:rsidRDefault="00547E45" w:rsidP="001A7A9D">
            <w:pPr>
              <w:spacing w:line="360" w:lineRule="auto"/>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1A7A9D">
              <w:rPr>
                <w:rFonts w:cstheme="majorBidi"/>
                <w:color w:val="000000" w:themeColor="text1"/>
              </w:rPr>
              <w:t>(Title slide, purpose, agenda,</w:t>
            </w:r>
          </w:p>
          <w:p w14:paraId="26874992" w14:textId="77777777" w:rsidR="00547E45" w:rsidRPr="001A7A9D" w:rsidRDefault="00547E45" w:rsidP="001A7A9D">
            <w:pPr>
              <w:spacing w:line="360" w:lineRule="auto"/>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1A7A9D">
              <w:rPr>
                <w:rFonts w:cstheme="majorBidi"/>
                <w:color w:val="000000" w:themeColor="text1"/>
              </w:rPr>
              <w:t>objectives, prerequisites, administrivia)</w:t>
            </w:r>
          </w:p>
          <w:p w14:paraId="313B8953" w14:textId="77777777" w:rsidR="00547E45" w:rsidRPr="001A7A9D" w:rsidRDefault="00547E45" w:rsidP="001A7A9D">
            <w:pPr>
              <w:spacing w:line="360" w:lineRule="auto"/>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p>
          <w:p w14:paraId="2A5929F7" w14:textId="77777777" w:rsidR="00547E45" w:rsidRPr="001A7A9D" w:rsidRDefault="00547E45" w:rsidP="001A7A9D">
            <w:pPr>
              <w:spacing w:line="360" w:lineRule="auto"/>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1A7A9D">
              <w:rPr>
                <w:rFonts w:cstheme="majorBidi"/>
                <w:color w:val="000000" w:themeColor="text1"/>
              </w:rPr>
              <w:t xml:space="preserve">Training content (Unites) </w:t>
            </w:r>
          </w:p>
          <w:p w14:paraId="0C6B5731" w14:textId="77777777" w:rsidR="00547E45" w:rsidRPr="001A7A9D" w:rsidRDefault="00547E45" w:rsidP="001A7A9D">
            <w:pPr>
              <w:spacing w:line="360" w:lineRule="auto"/>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p>
          <w:p w14:paraId="778E4EDF" w14:textId="77777777" w:rsidR="00547E45" w:rsidRPr="001A7A9D" w:rsidRDefault="00547E45" w:rsidP="001A7A9D">
            <w:pPr>
              <w:spacing w:line="360" w:lineRule="auto"/>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1A7A9D">
              <w:rPr>
                <w:rFonts w:cstheme="majorBidi"/>
                <w:color w:val="000000" w:themeColor="text1"/>
              </w:rPr>
              <w:t xml:space="preserve">Course back matter: </w:t>
            </w:r>
          </w:p>
          <w:p w14:paraId="17B28313" w14:textId="48A3EBAA" w:rsidR="00547E45" w:rsidRPr="001A7A9D" w:rsidRDefault="00547E45" w:rsidP="001A7A9D">
            <w:pPr>
              <w:spacing w:line="360" w:lineRule="auto"/>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1A7A9D">
              <w:rPr>
                <w:rFonts w:cstheme="majorBidi"/>
                <w:color w:val="000000" w:themeColor="text1"/>
              </w:rPr>
              <w:t xml:space="preserve">Summary and Level 2 evaluation </w:t>
            </w:r>
          </w:p>
        </w:tc>
      </w:tr>
    </w:tbl>
    <w:p w14:paraId="00F8F9B1" w14:textId="77777777" w:rsidR="00547E45" w:rsidRPr="001A7A9D" w:rsidRDefault="00547E45" w:rsidP="001A7A9D">
      <w:pPr>
        <w:spacing w:line="360" w:lineRule="auto"/>
        <w:rPr>
          <w:rFonts w:cstheme="majorBidi"/>
        </w:rPr>
      </w:pPr>
    </w:p>
    <w:p w14:paraId="2C9EF870" w14:textId="77777777" w:rsidR="00547E45" w:rsidRDefault="00547E45" w:rsidP="00547E45"/>
    <w:p w14:paraId="43D1D8A7" w14:textId="0A6112CA" w:rsidR="001A7A9D" w:rsidRDefault="001A7A9D" w:rsidP="00547E45"/>
    <w:p w14:paraId="75151162" w14:textId="316DA836" w:rsidR="00BF0798" w:rsidRPr="002C5653" w:rsidRDefault="001A7A9D" w:rsidP="002C5653">
      <w:pPr>
        <w:pStyle w:val="Heading1"/>
      </w:pPr>
      <w:r>
        <w:br w:type="page"/>
      </w:r>
      <w:bookmarkStart w:id="2" w:name="_Toc184063551"/>
      <w:bookmarkStart w:id="3" w:name="_Toc184074384"/>
      <w:r w:rsidRPr="002C5653">
        <w:lastRenderedPageBreak/>
        <w:t>Setup Instructions:</w:t>
      </w:r>
      <w:bookmarkEnd w:id="2"/>
      <w:bookmarkEnd w:id="3"/>
    </w:p>
    <w:p w14:paraId="293F1393" w14:textId="1A30BFC1" w:rsidR="006653AB" w:rsidRDefault="006653AB" w:rsidP="006653AB">
      <w:r>
        <w:t>In this section, the instructor can find necessary information for class preparation</w:t>
      </w:r>
      <w:r w:rsidR="00857A58">
        <w:t xml:space="preserve"> and the material needed for the course:</w:t>
      </w:r>
    </w:p>
    <w:p w14:paraId="132F309C" w14:textId="77777777" w:rsidR="004112DE" w:rsidRPr="006653AB" w:rsidRDefault="004112DE" w:rsidP="006653AB"/>
    <w:p w14:paraId="7143F69E" w14:textId="32AEDBEB" w:rsidR="001A7A9D" w:rsidRPr="004112DE" w:rsidRDefault="001A7A9D" w:rsidP="004112DE">
      <w:pPr>
        <w:pStyle w:val="Heading2"/>
      </w:pPr>
      <w:bookmarkStart w:id="4" w:name="_Toc184063552"/>
      <w:bookmarkStart w:id="5" w:name="_Toc184074385"/>
      <w:r w:rsidRPr="004112DE">
        <w:t>Materials:</w:t>
      </w:r>
      <w:bookmarkEnd w:id="4"/>
      <w:bookmarkEnd w:id="5"/>
      <w:r w:rsidRPr="004112DE">
        <w:t xml:space="preserve"> </w:t>
      </w:r>
    </w:p>
    <w:p w14:paraId="0BE1321B" w14:textId="4039F17E" w:rsidR="004112DE" w:rsidRPr="004112DE" w:rsidRDefault="004112DE" w:rsidP="001A7A9D">
      <w:pPr>
        <w:pStyle w:val="ListParagraph"/>
        <w:numPr>
          <w:ilvl w:val="0"/>
          <w:numId w:val="3"/>
        </w:numPr>
        <w:rPr>
          <w:lang w:val="en-US"/>
        </w:rPr>
      </w:pPr>
      <w:r>
        <w:rPr>
          <w:lang w:val="en-US"/>
        </w:rPr>
        <w:t>Copies of students’ handouts for in class guidance</w:t>
      </w:r>
      <w:r w:rsidR="00922E72">
        <w:rPr>
          <w:lang w:val="en-US"/>
        </w:rPr>
        <w:t xml:space="preserve"> (Link to PDF is provided)</w:t>
      </w:r>
    </w:p>
    <w:p w14:paraId="46740F03" w14:textId="2FA74F19" w:rsidR="001A7A9D" w:rsidRPr="001A7A9D" w:rsidRDefault="001A7A9D" w:rsidP="001A7A9D">
      <w:pPr>
        <w:pStyle w:val="ListParagraph"/>
        <w:numPr>
          <w:ilvl w:val="0"/>
          <w:numId w:val="3"/>
        </w:numPr>
        <w:rPr>
          <w:lang w:val="en-US"/>
        </w:rPr>
      </w:pPr>
      <w:r>
        <w:t>C</w:t>
      </w:r>
      <w:r w:rsidRPr="001A7A9D">
        <w:rPr>
          <w:lang w:val="en-US"/>
        </w:rPr>
        <w:t xml:space="preserve">opies of the Level 1 evaluation (in </w:t>
      </w:r>
      <w:r w:rsidR="00922E72">
        <w:rPr>
          <w:lang w:val="en-US"/>
        </w:rPr>
        <w:t xml:space="preserve">the last </w:t>
      </w:r>
      <w:r w:rsidRPr="001A7A9D">
        <w:rPr>
          <w:lang w:val="en-US"/>
        </w:rPr>
        <w:t>section of this instructor’s guide) for each student</w:t>
      </w:r>
    </w:p>
    <w:p w14:paraId="5705A7FB" w14:textId="0F0A2D0A" w:rsidR="001A7A9D" w:rsidRDefault="001A7A9D" w:rsidP="001A7A9D">
      <w:pPr>
        <w:pStyle w:val="ListParagraph"/>
        <w:numPr>
          <w:ilvl w:val="0"/>
          <w:numId w:val="3"/>
        </w:numPr>
        <w:rPr>
          <w:lang w:val="en-US"/>
        </w:rPr>
      </w:pPr>
      <w:r w:rsidRPr="001A7A9D">
        <w:rPr>
          <w:lang w:val="en-US"/>
        </w:rPr>
        <w:t>1 large envelope to collect the Level 1 evaluations</w:t>
      </w:r>
    </w:p>
    <w:p w14:paraId="39EF5B75" w14:textId="6963DBA7" w:rsidR="001A7A9D" w:rsidRPr="004112DE" w:rsidRDefault="009F7E12" w:rsidP="004112DE">
      <w:pPr>
        <w:pStyle w:val="Heading2"/>
        <w:rPr>
          <w:lang w:val="en-US"/>
        </w:rPr>
      </w:pPr>
      <w:bookmarkStart w:id="6" w:name="_Toc184063553"/>
      <w:bookmarkStart w:id="7" w:name="_Toc184074386"/>
      <w:r w:rsidRPr="004112DE">
        <w:rPr>
          <w:lang w:val="en-US"/>
        </w:rPr>
        <w:t>Room:</w:t>
      </w:r>
      <w:bookmarkEnd w:id="6"/>
      <w:bookmarkEnd w:id="7"/>
      <w:r w:rsidRPr="004112DE">
        <w:rPr>
          <w:lang w:val="en-US"/>
        </w:rPr>
        <w:t xml:space="preserve"> </w:t>
      </w:r>
    </w:p>
    <w:p w14:paraId="799F41B1" w14:textId="6E4C4325" w:rsidR="009F7E12" w:rsidRPr="009F7E12" w:rsidRDefault="009F7E12" w:rsidP="00857A58">
      <w:pPr>
        <w:pStyle w:val="Heading3"/>
        <w:ind w:firstLine="720"/>
      </w:pPr>
      <w:bookmarkStart w:id="8" w:name="_Toc184063554"/>
      <w:bookmarkStart w:id="9" w:name="_Toc184074387"/>
      <w:r w:rsidRPr="009F7E12">
        <w:t>Class Location:</w:t>
      </w:r>
      <w:bookmarkEnd w:id="8"/>
      <w:bookmarkEnd w:id="9"/>
      <w:r w:rsidRPr="009F7E12">
        <w:t xml:space="preserve"> </w:t>
      </w:r>
    </w:p>
    <w:p w14:paraId="5E2C87F8" w14:textId="36EE938C" w:rsidR="009F7E12" w:rsidRDefault="001A7A9D" w:rsidP="009F7E12">
      <w:pPr>
        <w:pStyle w:val="ListParagraph"/>
        <w:numPr>
          <w:ilvl w:val="0"/>
          <w:numId w:val="5"/>
        </w:numPr>
        <w:rPr>
          <w:rFonts w:cstheme="majorBidi"/>
        </w:rPr>
      </w:pPr>
      <w:r w:rsidRPr="001A7A9D">
        <w:rPr>
          <w:rFonts w:cstheme="majorBidi"/>
        </w:rPr>
        <w:t>The workshop will be held in a university computer lab equipped with desktop computers for participants who do not bring their own devices.</w:t>
      </w:r>
    </w:p>
    <w:p w14:paraId="1271CD02" w14:textId="68890005" w:rsidR="009F7E12" w:rsidRPr="009F7E12" w:rsidRDefault="009F7E12" w:rsidP="00857A58">
      <w:pPr>
        <w:pStyle w:val="Heading3"/>
        <w:ind w:firstLine="720"/>
      </w:pPr>
      <w:bookmarkStart w:id="10" w:name="_Toc184063555"/>
      <w:bookmarkStart w:id="11" w:name="_Toc184074388"/>
      <w:r w:rsidRPr="009F7E12">
        <w:t>Sitting arrangement:</w:t>
      </w:r>
      <w:bookmarkEnd w:id="10"/>
      <w:bookmarkEnd w:id="11"/>
      <w:r w:rsidRPr="009F7E12">
        <w:t xml:space="preserve"> </w:t>
      </w:r>
    </w:p>
    <w:p w14:paraId="4843AEA3" w14:textId="77777777" w:rsidR="009F7E12" w:rsidRDefault="009F7E12" w:rsidP="009F7E12">
      <w:pPr>
        <w:pStyle w:val="ListParagraph"/>
        <w:numPr>
          <w:ilvl w:val="0"/>
          <w:numId w:val="5"/>
        </w:numPr>
        <w:rPr>
          <w:rFonts w:cstheme="majorBidi"/>
        </w:rPr>
      </w:pPr>
      <w:r w:rsidRPr="009F7E12">
        <w:rPr>
          <w:rFonts w:cstheme="majorBidi"/>
        </w:rPr>
        <w:t xml:space="preserve">Arrange the seating in pairs or small groups to foster collaboration. </w:t>
      </w:r>
    </w:p>
    <w:p w14:paraId="6A4286AF" w14:textId="49A0A3C1" w:rsidR="009F7E12" w:rsidRPr="009F7E12" w:rsidRDefault="009F7E12" w:rsidP="009F7E12">
      <w:pPr>
        <w:pStyle w:val="ListParagraph"/>
        <w:numPr>
          <w:ilvl w:val="0"/>
          <w:numId w:val="5"/>
        </w:numPr>
        <w:rPr>
          <w:rFonts w:cstheme="majorBidi"/>
        </w:rPr>
      </w:pPr>
      <w:r w:rsidRPr="009F7E12">
        <w:rPr>
          <w:rFonts w:cstheme="majorBidi"/>
        </w:rPr>
        <w:t>Assign seating prior to the session to maximize efficiency.</w:t>
      </w:r>
      <w:r>
        <w:rPr>
          <w:rFonts w:cstheme="majorBidi"/>
        </w:rPr>
        <w:t xml:space="preserve"> </w:t>
      </w:r>
    </w:p>
    <w:p w14:paraId="1F18681A" w14:textId="234FD24E" w:rsidR="009F7E12" w:rsidRDefault="009F7E12" w:rsidP="009F7E12">
      <w:pPr>
        <w:pStyle w:val="ListParagraph"/>
        <w:numPr>
          <w:ilvl w:val="0"/>
          <w:numId w:val="5"/>
        </w:numPr>
        <w:rPr>
          <w:rFonts w:cstheme="majorBidi"/>
        </w:rPr>
      </w:pPr>
      <w:r w:rsidRPr="009F7E12">
        <w:rPr>
          <w:rFonts w:cstheme="majorBidi"/>
        </w:rPr>
        <w:t>Students with higher digital literacy will be seated alongside those who may require peer assistance.</w:t>
      </w:r>
      <w:r>
        <w:rPr>
          <w:rFonts w:cstheme="majorBidi"/>
        </w:rPr>
        <w:t xml:space="preserve"> </w:t>
      </w:r>
    </w:p>
    <w:p w14:paraId="78172591" w14:textId="77777777" w:rsidR="009F7E12" w:rsidRPr="009F7E12" w:rsidRDefault="009F7E12" w:rsidP="009F7E12">
      <w:pPr>
        <w:pStyle w:val="ListParagraph"/>
        <w:numPr>
          <w:ilvl w:val="0"/>
          <w:numId w:val="5"/>
        </w:numPr>
        <w:rPr>
          <w:rFonts w:ascii=".AppleSystemUIFont" w:hAnsi=".AppleSystemUIFont"/>
        </w:rPr>
      </w:pPr>
      <w:r>
        <w:t>Given the larger size of the lab compared to traditional classrooms, prioritize seating arrangements by placing students with visual or auditory impairments in the front rows to facilitate their engagement and participation.</w:t>
      </w:r>
    </w:p>
    <w:p w14:paraId="36CFC332" w14:textId="77777777" w:rsidR="001A7A9D" w:rsidRPr="009F7E12" w:rsidRDefault="001A7A9D" w:rsidP="00857A58">
      <w:pPr>
        <w:pStyle w:val="Heading3"/>
        <w:ind w:firstLine="720"/>
      </w:pPr>
      <w:bookmarkStart w:id="12" w:name="_Toc184063556"/>
      <w:bookmarkStart w:id="13" w:name="_Toc184074389"/>
      <w:r w:rsidRPr="009F7E12">
        <w:lastRenderedPageBreak/>
        <w:t>Instructor’s Area:</w:t>
      </w:r>
      <w:bookmarkEnd w:id="12"/>
      <w:bookmarkEnd w:id="13"/>
    </w:p>
    <w:p w14:paraId="5B801873" w14:textId="4F02D5EE" w:rsidR="001A7A9D" w:rsidRPr="009F7E12" w:rsidRDefault="009F7E12" w:rsidP="009F7E12">
      <w:pPr>
        <w:pStyle w:val="ListParagraph"/>
        <w:numPr>
          <w:ilvl w:val="0"/>
          <w:numId w:val="6"/>
        </w:numPr>
        <w:rPr>
          <w:rFonts w:cstheme="majorBidi"/>
        </w:rPr>
      </w:pPr>
      <w:r>
        <w:rPr>
          <w:rFonts w:cstheme="majorBidi"/>
        </w:rPr>
        <w:t>T</w:t>
      </w:r>
      <w:r w:rsidR="001A7A9D" w:rsidRPr="009F7E12">
        <w:rPr>
          <w:rFonts w:cstheme="majorBidi"/>
        </w:rPr>
        <w:t xml:space="preserve">he instructor </w:t>
      </w:r>
      <w:r>
        <w:rPr>
          <w:rFonts w:cstheme="majorBidi"/>
        </w:rPr>
        <w:t xml:space="preserve">will be </w:t>
      </w:r>
      <w:r w:rsidR="001A7A9D" w:rsidRPr="009F7E12">
        <w:rPr>
          <w:rFonts w:cstheme="majorBidi"/>
        </w:rPr>
        <w:t>at the front of the room with a central view of all participants for effective monitoring and guidance.</w:t>
      </w:r>
    </w:p>
    <w:p w14:paraId="5C36D1F6" w14:textId="77777777" w:rsidR="001A7A9D" w:rsidRPr="009F7E12" w:rsidRDefault="001A7A9D" w:rsidP="00857A58">
      <w:pPr>
        <w:pStyle w:val="Heading3"/>
        <w:ind w:firstLine="720"/>
      </w:pPr>
      <w:bookmarkStart w:id="14" w:name="_Toc184063557"/>
      <w:bookmarkStart w:id="15" w:name="_Toc184074390"/>
      <w:r w:rsidRPr="009F7E12">
        <w:t>Accessibility:</w:t>
      </w:r>
      <w:bookmarkEnd w:id="14"/>
      <w:bookmarkEnd w:id="15"/>
    </w:p>
    <w:p w14:paraId="039EDCFA" w14:textId="45577DDA" w:rsidR="001A7A9D" w:rsidRDefault="001A7A9D" w:rsidP="009F7E12">
      <w:pPr>
        <w:pStyle w:val="ListParagraph"/>
        <w:numPr>
          <w:ilvl w:val="0"/>
          <w:numId w:val="6"/>
        </w:numPr>
        <w:rPr>
          <w:rFonts w:cstheme="majorBidi"/>
        </w:rPr>
      </w:pPr>
      <w:r w:rsidRPr="009F7E12">
        <w:rPr>
          <w:rFonts w:cstheme="majorBidi"/>
        </w:rPr>
        <w:t>Ensure the room is accessible to all students, including those with physical or mobility challenges.</w:t>
      </w:r>
    </w:p>
    <w:p w14:paraId="1C91FB31" w14:textId="77777777" w:rsidR="009F7E12" w:rsidRPr="009F7E12" w:rsidRDefault="009F7E12" w:rsidP="00857A58">
      <w:pPr>
        <w:pStyle w:val="Heading3"/>
        <w:ind w:firstLine="720"/>
        <w:rPr>
          <w:lang w:val="en-US"/>
        </w:rPr>
      </w:pPr>
      <w:bookmarkStart w:id="16" w:name="_Toc184063558"/>
      <w:bookmarkStart w:id="17" w:name="_Toc184074391"/>
      <w:r w:rsidRPr="009F7E12">
        <w:rPr>
          <w:lang w:val="en-US"/>
        </w:rPr>
        <w:t>Audiovisual</w:t>
      </w:r>
      <w:bookmarkEnd w:id="16"/>
      <w:bookmarkEnd w:id="17"/>
    </w:p>
    <w:p w14:paraId="275E52EE" w14:textId="6988E746" w:rsidR="009F7E12" w:rsidRPr="009F7E12" w:rsidRDefault="009F7E12" w:rsidP="009F7E12">
      <w:pPr>
        <w:pStyle w:val="ListParagraph"/>
        <w:numPr>
          <w:ilvl w:val="0"/>
          <w:numId w:val="6"/>
        </w:numPr>
        <w:rPr>
          <w:lang w:val="en-US"/>
        </w:rPr>
      </w:pPr>
      <w:r w:rsidRPr="009F7E12">
        <w:rPr>
          <w:lang w:val="en-US"/>
        </w:rPr>
        <w:t>Plug in your laptop using the HDMI or VGA connections available in the classroom.</w:t>
      </w:r>
    </w:p>
    <w:p w14:paraId="664DCFA5" w14:textId="56DBB817" w:rsidR="009F7E12" w:rsidRPr="009F7E12" w:rsidRDefault="009F7E12" w:rsidP="009F7E12">
      <w:pPr>
        <w:pStyle w:val="ListParagraph"/>
        <w:numPr>
          <w:ilvl w:val="0"/>
          <w:numId w:val="6"/>
        </w:numPr>
        <w:rPr>
          <w:lang w:val="en-US"/>
        </w:rPr>
      </w:pPr>
      <w:r w:rsidRPr="009F7E12">
        <w:rPr>
          <w:lang w:val="en-US"/>
        </w:rPr>
        <w:t>Project the PowerPoint from your laptop. (Have a back-up copy of the PowerPoint</w:t>
      </w:r>
      <w:r>
        <w:rPr>
          <w:lang w:val="en-US"/>
        </w:rPr>
        <w:t xml:space="preserve"> </w:t>
      </w:r>
      <w:r w:rsidRPr="009F7E12">
        <w:rPr>
          <w:lang w:val="en-US"/>
        </w:rPr>
        <w:t>presentation on a USB drive and in your email.)</w:t>
      </w:r>
    </w:p>
    <w:p w14:paraId="174EF773" w14:textId="2E99D8FD" w:rsidR="009F7E12" w:rsidRDefault="009F7E12" w:rsidP="009F7E12">
      <w:pPr>
        <w:pStyle w:val="ListParagraph"/>
        <w:numPr>
          <w:ilvl w:val="0"/>
          <w:numId w:val="6"/>
        </w:numPr>
        <w:rPr>
          <w:lang w:val="en-US"/>
        </w:rPr>
      </w:pPr>
      <w:r w:rsidRPr="009F7E12">
        <w:rPr>
          <w:lang w:val="en-US"/>
        </w:rPr>
        <w:t>If you experience any technical issues, use the</w:t>
      </w:r>
      <w:r>
        <w:rPr>
          <w:lang w:val="en-US"/>
        </w:rPr>
        <w:t xml:space="preserve"> </w:t>
      </w:r>
      <w:r w:rsidRPr="009F7E12">
        <w:rPr>
          <w:lang w:val="en-US"/>
        </w:rPr>
        <w:t>telephone in the classroom to contact Audiovisual Support at &lt;NUMBER&gt;.</w:t>
      </w:r>
    </w:p>
    <w:p w14:paraId="5B05C0CB" w14:textId="3B8F6512" w:rsidR="00BF0798" w:rsidRPr="004112DE" w:rsidRDefault="00BF0798" w:rsidP="00857A58">
      <w:pPr>
        <w:pStyle w:val="Heading2"/>
        <w:rPr>
          <w:lang w:val="en-US"/>
        </w:rPr>
      </w:pPr>
      <w:bookmarkStart w:id="18" w:name="_Toc184063559"/>
      <w:bookmarkStart w:id="19" w:name="_Toc184074392"/>
      <w:r w:rsidRPr="004112DE">
        <w:rPr>
          <w:lang w:val="en-US"/>
        </w:rPr>
        <w:t>Handouts</w:t>
      </w:r>
      <w:r w:rsidR="00857A58">
        <w:rPr>
          <w:lang w:val="en-US"/>
        </w:rPr>
        <w:t>:</w:t>
      </w:r>
      <w:bookmarkEnd w:id="18"/>
      <w:bookmarkEnd w:id="19"/>
    </w:p>
    <w:p w14:paraId="53B70E3B" w14:textId="40CAF9CF" w:rsidR="00E34FFD" w:rsidRPr="00E34FFD" w:rsidRDefault="004112DE" w:rsidP="00E34FFD">
      <w:pPr>
        <w:pStyle w:val="ListParagraph"/>
        <w:numPr>
          <w:ilvl w:val="0"/>
          <w:numId w:val="7"/>
        </w:numPr>
        <w:rPr>
          <w:lang w:val="en-US"/>
        </w:rPr>
      </w:pPr>
      <w:hyperlink r:id="rId8" w:history="1">
        <w:r w:rsidRPr="00E34FFD">
          <w:rPr>
            <w:rStyle w:val="Hyperlink"/>
            <w:lang w:val="en-US"/>
          </w:rPr>
          <w:t>In-class printed handout for further guidance</w:t>
        </w:r>
      </w:hyperlink>
    </w:p>
    <w:p w14:paraId="01DDC7D0" w14:textId="642B10E2" w:rsidR="00BF0798" w:rsidRDefault="00BF0798" w:rsidP="00BF0798">
      <w:pPr>
        <w:pStyle w:val="ListParagraph"/>
        <w:numPr>
          <w:ilvl w:val="0"/>
          <w:numId w:val="7"/>
        </w:numPr>
        <w:rPr>
          <w:lang w:val="en-US"/>
        </w:rPr>
      </w:pPr>
      <w:hyperlink r:id="rId9" w:history="1">
        <w:r w:rsidRPr="00962F5F">
          <w:rPr>
            <w:rStyle w:val="Hyperlink"/>
            <w:lang w:val="en-US"/>
          </w:rPr>
          <w:t xml:space="preserve">Summary of the course </w:t>
        </w:r>
        <w:r w:rsidR="004112DE" w:rsidRPr="00962F5F">
          <w:rPr>
            <w:rStyle w:val="Hyperlink"/>
            <w:lang w:val="en-US"/>
          </w:rPr>
          <w:t>in the form of digital self-study content including screen recordings and additional resources</w:t>
        </w:r>
      </w:hyperlink>
    </w:p>
    <w:p w14:paraId="32842DB8" w14:textId="57C5DCC8" w:rsidR="00BF0798" w:rsidRDefault="00BF0798" w:rsidP="00BF0798">
      <w:pPr>
        <w:pStyle w:val="ListParagraph"/>
        <w:numPr>
          <w:ilvl w:val="0"/>
          <w:numId w:val="7"/>
        </w:numPr>
        <w:rPr>
          <w:lang w:val="en-US"/>
        </w:rPr>
      </w:pPr>
      <w:hyperlink r:id="rId10" w:history="1">
        <w:r w:rsidRPr="00922E72">
          <w:rPr>
            <w:rStyle w:val="Hyperlink"/>
            <w:lang w:val="en-US"/>
          </w:rPr>
          <w:t>Level 1 evaluation form</w:t>
        </w:r>
      </w:hyperlink>
      <w:r>
        <w:rPr>
          <w:lang w:val="en-US"/>
        </w:rPr>
        <w:t xml:space="preserve"> </w:t>
      </w:r>
    </w:p>
    <w:p w14:paraId="6CA6B712" w14:textId="70F1EB6B" w:rsidR="00E34FFD" w:rsidRDefault="00E34FFD" w:rsidP="00BF0798">
      <w:pPr>
        <w:pStyle w:val="ListParagraph"/>
        <w:numPr>
          <w:ilvl w:val="0"/>
          <w:numId w:val="7"/>
        </w:numPr>
        <w:rPr>
          <w:lang w:val="en-US"/>
        </w:rPr>
      </w:pPr>
      <w:hyperlink r:id="rId11" w:history="1">
        <w:r w:rsidRPr="00922E72">
          <w:rPr>
            <w:rStyle w:val="Hyperlink"/>
            <w:lang w:val="en-US"/>
          </w:rPr>
          <w:t>Level 2 evaluation</w:t>
        </w:r>
      </w:hyperlink>
      <w:r>
        <w:rPr>
          <w:lang w:val="en-US"/>
        </w:rPr>
        <w:t xml:space="preserve"> </w:t>
      </w:r>
    </w:p>
    <w:p w14:paraId="5EEA0F19" w14:textId="77777777" w:rsidR="00922E72" w:rsidRDefault="00922E72" w:rsidP="00857A58">
      <w:pPr>
        <w:pStyle w:val="Heading2"/>
        <w:rPr>
          <w:lang w:val="en-US"/>
        </w:rPr>
      </w:pPr>
      <w:bookmarkStart w:id="20" w:name="_Toc184063560"/>
    </w:p>
    <w:p w14:paraId="5E76CA42" w14:textId="0BE15798" w:rsidR="00BF0798" w:rsidRPr="004112DE" w:rsidRDefault="00BF0798" w:rsidP="00857A58">
      <w:pPr>
        <w:pStyle w:val="Heading2"/>
        <w:rPr>
          <w:lang w:val="en-US"/>
        </w:rPr>
      </w:pPr>
      <w:bookmarkStart w:id="21" w:name="_Toc184074393"/>
      <w:r w:rsidRPr="004112DE">
        <w:rPr>
          <w:lang w:val="en-US"/>
        </w:rPr>
        <w:t>Close out list:</w:t>
      </w:r>
      <w:bookmarkEnd w:id="20"/>
      <w:bookmarkEnd w:id="21"/>
      <w:r w:rsidRPr="004112DE">
        <w:rPr>
          <w:lang w:val="en-US"/>
        </w:rPr>
        <w:t xml:space="preserve"> </w:t>
      </w:r>
    </w:p>
    <w:p w14:paraId="37CF335A" w14:textId="2B36075F" w:rsidR="00BF0798" w:rsidRDefault="00BF0798" w:rsidP="00BF0798">
      <w:pPr>
        <w:pStyle w:val="ListParagraph"/>
        <w:numPr>
          <w:ilvl w:val="0"/>
          <w:numId w:val="8"/>
        </w:numPr>
        <w:rPr>
          <w:lang w:val="en-US"/>
        </w:rPr>
      </w:pPr>
      <w:r w:rsidRPr="00BF0798">
        <w:rPr>
          <w:lang w:val="en-US"/>
        </w:rPr>
        <w:t>Collect the Level 1 evaluation forms</w:t>
      </w:r>
    </w:p>
    <w:p w14:paraId="5A516DAF" w14:textId="5497334F" w:rsidR="00DE75E2" w:rsidRPr="00DE75E2" w:rsidRDefault="00DE75E2" w:rsidP="00DE75E2">
      <w:pPr>
        <w:pStyle w:val="ListParagraph"/>
        <w:numPr>
          <w:ilvl w:val="0"/>
          <w:numId w:val="8"/>
        </w:numPr>
        <w:rPr>
          <w:lang w:val="en-US"/>
        </w:rPr>
      </w:pPr>
      <w:r>
        <w:rPr>
          <w:lang w:val="en-US"/>
        </w:rPr>
        <w:t xml:space="preserve">Make sure the students log out of the lab’s computers and turn them off </w:t>
      </w:r>
    </w:p>
    <w:p w14:paraId="43461501" w14:textId="1A704CB3" w:rsidR="00BF0798" w:rsidRDefault="00BF0798" w:rsidP="00857A58">
      <w:pPr>
        <w:pStyle w:val="ListParagraph"/>
        <w:numPr>
          <w:ilvl w:val="0"/>
          <w:numId w:val="8"/>
        </w:numPr>
        <w:rPr>
          <w:lang w:val="en-US"/>
        </w:rPr>
      </w:pPr>
      <w:r>
        <w:rPr>
          <w:lang w:val="en-US"/>
        </w:rPr>
        <w:t>Take end of the class attendance</w:t>
      </w:r>
    </w:p>
    <w:p w14:paraId="790396F6" w14:textId="77777777" w:rsidR="002C5653" w:rsidRPr="00325C86" w:rsidRDefault="002C5653" w:rsidP="002C5653">
      <w:pPr>
        <w:rPr>
          <w:b/>
          <w:bCs/>
        </w:rPr>
      </w:pPr>
    </w:p>
    <w:p w14:paraId="393B19B5" w14:textId="6B048086" w:rsidR="002C5653" w:rsidRPr="00325C86" w:rsidRDefault="002C5653" w:rsidP="002C5653">
      <w:pPr>
        <w:spacing w:line="240" w:lineRule="auto"/>
      </w:pPr>
    </w:p>
    <w:p w14:paraId="62BDC232" w14:textId="77777777" w:rsidR="002C5653" w:rsidRPr="002C5653" w:rsidRDefault="002C5653" w:rsidP="002C5653">
      <w:pPr>
        <w:rPr>
          <w:lang w:val="en-US"/>
        </w:rPr>
      </w:pPr>
    </w:p>
    <w:sectPr w:rsidR="002C5653" w:rsidRPr="002C5653">
      <w:headerReference w:type="even" r:id="rId12"/>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746BF" w14:textId="77777777" w:rsidR="00C61AE9" w:rsidRDefault="00C61AE9" w:rsidP="00794A0F">
      <w:pPr>
        <w:spacing w:line="240" w:lineRule="auto"/>
      </w:pPr>
      <w:r>
        <w:separator/>
      </w:r>
    </w:p>
  </w:endnote>
  <w:endnote w:type="continuationSeparator" w:id="0">
    <w:p w14:paraId="2C5A422D" w14:textId="77777777" w:rsidR="00C61AE9" w:rsidRDefault="00C61AE9" w:rsidP="00794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E716C" w14:textId="77777777" w:rsidR="00C61AE9" w:rsidRDefault="00C61AE9" w:rsidP="00794A0F">
      <w:pPr>
        <w:spacing w:line="240" w:lineRule="auto"/>
      </w:pPr>
      <w:r>
        <w:separator/>
      </w:r>
    </w:p>
  </w:footnote>
  <w:footnote w:type="continuationSeparator" w:id="0">
    <w:p w14:paraId="5A0B388E" w14:textId="77777777" w:rsidR="00C61AE9" w:rsidRDefault="00C61AE9" w:rsidP="00794A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87222362"/>
      <w:docPartObj>
        <w:docPartGallery w:val="Page Numbers (Top of Page)"/>
        <w:docPartUnique/>
      </w:docPartObj>
    </w:sdtPr>
    <w:sdtContent>
      <w:p w14:paraId="1F0A5C9A" w14:textId="7388BBCE" w:rsidR="00794A0F" w:rsidRDefault="00794A0F" w:rsidP="00B16C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41D97B" w14:textId="77777777" w:rsidR="00794A0F" w:rsidRDefault="00794A0F" w:rsidP="00794A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24696452"/>
      <w:docPartObj>
        <w:docPartGallery w:val="Page Numbers (Top of Page)"/>
        <w:docPartUnique/>
      </w:docPartObj>
    </w:sdtPr>
    <w:sdtContent>
      <w:p w14:paraId="13F5E876" w14:textId="3F2107F3" w:rsidR="00794A0F" w:rsidRDefault="00794A0F" w:rsidP="00B16C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9733836" w14:textId="55605D50" w:rsidR="00794A0F" w:rsidRPr="00794A0F" w:rsidRDefault="00794A0F" w:rsidP="00794A0F">
    <w:pPr>
      <w:ind w:right="360"/>
      <w:rPr>
        <w:lang w:val="en-US"/>
      </w:rPr>
    </w:pPr>
    <w:r w:rsidRPr="00794A0F">
      <w:rPr>
        <w:lang w:val="en-US"/>
      </w:rPr>
      <w:t>Instructor material</w:t>
    </w:r>
    <w:r>
      <w:rPr>
        <w:lang w:val="en-US"/>
      </w:rPr>
      <w:t xml:space="preserve">                                                                                              Roya Keramati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16E0"/>
    <w:multiLevelType w:val="hybridMultilevel"/>
    <w:tmpl w:val="6FD2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D1EEA"/>
    <w:multiLevelType w:val="hybridMultilevel"/>
    <w:tmpl w:val="0CFA36AA"/>
    <w:lvl w:ilvl="0" w:tplc="FFFFFFFF">
      <w:start w:val="1"/>
      <w:numFmt w:val="lowerRoman"/>
      <w:lvlText w:val="%1."/>
      <w:lvlJc w:val="right"/>
      <w:pPr>
        <w:ind w:left="1440" w:hanging="360"/>
      </w:pPr>
    </w:lvl>
    <w:lvl w:ilvl="1" w:tplc="0409001B">
      <w:start w:val="1"/>
      <w:numFmt w:val="lowerRoman"/>
      <w:lvlText w:val="%2."/>
      <w:lvlJc w:val="right"/>
      <w:pPr>
        <w:ind w:left="2160" w:hanging="360"/>
      </w:pPr>
    </w:lvl>
    <w:lvl w:ilvl="2" w:tplc="FFFFFFFF">
      <w:start w:val="1"/>
      <w:numFmt w:val="lowerRoman"/>
      <w:lvlText w:val="%3."/>
      <w:lvlJc w:val="right"/>
      <w:pPr>
        <w:ind w:left="2880" w:hanging="180"/>
      </w:pPr>
    </w:lvl>
    <w:lvl w:ilvl="3" w:tplc="61CADBEA">
      <w:start w:val="1"/>
      <w:numFmt w:val="lowerLetter"/>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C345FF3"/>
    <w:multiLevelType w:val="hybridMultilevel"/>
    <w:tmpl w:val="53D0D5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53270"/>
    <w:multiLevelType w:val="hybridMultilevel"/>
    <w:tmpl w:val="A456F0CA"/>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A51432"/>
    <w:multiLevelType w:val="hybridMultilevel"/>
    <w:tmpl w:val="F2DA4E20"/>
    <w:lvl w:ilvl="0" w:tplc="D93E985E">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36C4A"/>
    <w:multiLevelType w:val="hybridMultilevel"/>
    <w:tmpl w:val="108E74B6"/>
    <w:lvl w:ilvl="0" w:tplc="A6F0D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6B0BED"/>
    <w:multiLevelType w:val="hybridMultilevel"/>
    <w:tmpl w:val="1FCEA7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496065C2">
      <w:start w:val="3"/>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24161"/>
    <w:multiLevelType w:val="hybridMultilevel"/>
    <w:tmpl w:val="6024BAE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978C4"/>
    <w:multiLevelType w:val="hybridMultilevel"/>
    <w:tmpl w:val="71C2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66EBF"/>
    <w:multiLevelType w:val="hybridMultilevel"/>
    <w:tmpl w:val="3F6C6A28"/>
    <w:lvl w:ilvl="0" w:tplc="496065C2">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7A57B4"/>
    <w:multiLevelType w:val="hybridMultilevel"/>
    <w:tmpl w:val="E00E2460"/>
    <w:lvl w:ilvl="0" w:tplc="496065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12D6C"/>
    <w:multiLevelType w:val="hybridMultilevel"/>
    <w:tmpl w:val="AE766C42"/>
    <w:lvl w:ilvl="0" w:tplc="496065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B7698"/>
    <w:multiLevelType w:val="hybridMultilevel"/>
    <w:tmpl w:val="15549C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2B77EF"/>
    <w:multiLevelType w:val="hybridMultilevel"/>
    <w:tmpl w:val="C4686210"/>
    <w:lvl w:ilvl="0" w:tplc="5E7E63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04F9C"/>
    <w:multiLevelType w:val="hybridMultilevel"/>
    <w:tmpl w:val="91B683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71A646C"/>
    <w:multiLevelType w:val="hybridMultilevel"/>
    <w:tmpl w:val="E6A87662"/>
    <w:lvl w:ilvl="0" w:tplc="496065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035C9"/>
    <w:multiLevelType w:val="hybridMultilevel"/>
    <w:tmpl w:val="7DB04DE2"/>
    <w:lvl w:ilvl="0" w:tplc="496065C2">
      <w:start w:val="3"/>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15:restartNumberingAfterBreak="0">
    <w:nsid w:val="4CFD5CE1"/>
    <w:multiLevelType w:val="hybridMultilevel"/>
    <w:tmpl w:val="DAB0248C"/>
    <w:lvl w:ilvl="0" w:tplc="496065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21CB9"/>
    <w:multiLevelType w:val="hybridMultilevel"/>
    <w:tmpl w:val="6BEEEBA4"/>
    <w:lvl w:ilvl="0" w:tplc="4022C8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6315C"/>
    <w:multiLevelType w:val="hybridMultilevel"/>
    <w:tmpl w:val="338E144A"/>
    <w:lvl w:ilvl="0" w:tplc="305A4D1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3E7DFD"/>
    <w:multiLevelType w:val="hybridMultilevel"/>
    <w:tmpl w:val="0FE6657E"/>
    <w:lvl w:ilvl="0" w:tplc="0ABC48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810D85"/>
    <w:multiLevelType w:val="hybridMultilevel"/>
    <w:tmpl w:val="9432CCB0"/>
    <w:lvl w:ilvl="0" w:tplc="04090003">
      <w:start w:val="1"/>
      <w:numFmt w:val="bullet"/>
      <w:lvlText w:val="o"/>
      <w:lvlJc w:val="left"/>
      <w:pPr>
        <w:ind w:left="1449" w:hanging="360"/>
      </w:pPr>
      <w:rPr>
        <w:rFonts w:ascii="Courier New" w:hAnsi="Courier New" w:cs="Courier New"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2" w15:restartNumberingAfterBreak="0">
    <w:nsid w:val="5E07036F"/>
    <w:multiLevelType w:val="hybridMultilevel"/>
    <w:tmpl w:val="0E285C0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10410D0"/>
    <w:multiLevelType w:val="hybridMultilevel"/>
    <w:tmpl w:val="3E94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E1A52"/>
    <w:multiLevelType w:val="hybridMultilevel"/>
    <w:tmpl w:val="F0CC4B0C"/>
    <w:lvl w:ilvl="0" w:tplc="04090013">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FE7488"/>
    <w:multiLevelType w:val="hybridMultilevel"/>
    <w:tmpl w:val="D1065E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C4F5B"/>
    <w:multiLevelType w:val="hybridMultilevel"/>
    <w:tmpl w:val="1F5081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4855EB"/>
    <w:multiLevelType w:val="hybridMultilevel"/>
    <w:tmpl w:val="B484C6BE"/>
    <w:lvl w:ilvl="0" w:tplc="496065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250FB7"/>
    <w:multiLevelType w:val="hybridMultilevel"/>
    <w:tmpl w:val="275C36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78170B9"/>
    <w:multiLevelType w:val="hybridMultilevel"/>
    <w:tmpl w:val="890647AC"/>
    <w:lvl w:ilvl="0" w:tplc="496065C2">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7AA571BD"/>
    <w:multiLevelType w:val="hybridMultilevel"/>
    <w:tmpl w:val="42867FD0"/>
    <w:lvl w:ilvl="0" w:tplc="496065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84A24"/>
    <w:multiLevelType w:val="hybridMultilevel"/>
    <w:tmpl w:val="1A9AF9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5F4A34"/>
    <w:multiLevelType w:val="hybridMultilevel"/>
    <w:tmpl w:val="9ED00E68"/>
    <w:lvl w:ilvl="0" w:tplc="A720F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986409">
    <w:abstractNumId w:val="19"/>
  </w:num>
  <w:num w:numId="2" w16cid:durableId="1101219276">
    <w:abstractNumId w:val="24"/>
  </w:num>
  <w:num w:numId="3" w16cid:durableId="796676839">
    <w:abstractNumId w:val="10"/>
  </w:num>
  <w:num w:numId="4" w16cid:durableId="151994339">
    <w:abstractNumId w:val="11"/>
  </w:num>
  <w:num w:numId="5" w16cid:durableId="312835921">
    <w:abstractNumId w:val="9"/>
  </w:num>
  <w:num w:numId="6" w16cid:durableId="151453863">
    <w:abstractNumId w:val="16"/>
  </w:num>
  <w:num w:numId="7" w16cid:durableId="115876771">
    <w:abstractNumId w:val="17"/>
  </w:num>
  <w:num w:numId="8" w16cid:durableId="1749765057">
    <w:abstractNumId w:val="29"/>
  </w:num>
  <w:num w:numId="9" w16cid:durableId="1109736097">
    <w:abstractNumId w:val="30"/>
  </w:num>
  <w:num w:numId="10" w16cid:durableId="2138911445">
    <w:abstractNumId w:val="15"/>
  </w:num>
  <w:num w:numId="11" w16cid:durableId="64382332">
    <w:abstractNumId w:val="8"/>
  </w:num>
  <w:num w:numId="12" w16cid:durableId="12389873">
    <w:abstractNumId w:val="0"/>
  </w:num>
  <w:num w:numId="13" w16cid:durableId="1926264601">
    <w:abstractNumId w:val="5"/>
  </w:num>
  <w:num w:numId="14" w16cid:durableId="729158639">
    <w:abstractNumId w:val="23"/>
  </w:num>
  <w:num w:numId="15" w16cid:durableId="2113159621">
    <w:abstractNumId w:val="27"/>
  </w:num>
  <w:num w:numId="16" w16cid:durableId="1867476998">
    <w:abstractNumId w:val="12"/>
  </w:num>
  <w:num w:numId="17" w16cid:durableId="1115323370">
    <w:abstractNumId w:val="4"/>
  </w:num>
  <w:num w:numId="18" w16cid:durableId="1746367829">
    <w:abstractNumId w:val="22"/>
  </w:num>
  <w:num w:numId="19" w16cid:durableId="1587760739">
    <w:abstractNumId w:val="25"/>
  </w:num>
  <w:num w:numId="20" w16cid:durableId="501161664">
    <w:abstractNumId w:val="3"/>
  </w:num>
  <w:num w:numId="21" w16cid:durableId="1595549007">
    <w:abstractNumId w:val="2"/>
  </w:num>
  <w:num w:numId="22" w16cid:durableId="755518488">
    <w:abstractNumId w:val="26"/>
  </w:num>
  <w:num w:numId="23" w16cid:durableId="1743939911">
    <w:abstractNumId w:val="6"/>
  </w:num>
  <w:num w:numId="24" w16cid:durableId="1384719687">
    <w:abstractNumId w:val="21"/>
  </w:num>
  <w:num w:numId="25" w16cid:durableId="120005562">
    <w:abstractNumId w:val="32"/>
  </w:num>
  <w:num w:numId="26" w16cid:durableId="342561628">
    <w:abstractNumId w:val="28"/>
  </w:num>
  <w:num w:numId="27" w16cid:durableId="1274366687">
    <w:abstractNumId w:val="18"/>
  </w:num>
  <w:num w:numId="28" w16cid:durableId="763575327">
    <w:abstractNumId w:val="1"/>
  </w:num>
  <w:num w:numId="29" w16cid:durableId="71587416">
    <w:abstractNumId w:val="14"/>
  </w:num>
  <w:num w:numId="30" w16cid:durableId="1265193588">
    <w:abstractNumId w:val="31"/>
  </w:num>
  <w:num w:numId="31" w16cid:durableId="1032458441">
    <w:abstractNumId w:val="7"/>
  </w:num>
  <w:num w:numId="32" w16cid:durableId="292753530">
    <w:abstractNumId w:val="20"/>
  </w:num>
  <w:num w:numId="33" w16cid:durableId="20067806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45"/>
    <w:rsid w:val="0002475D"/>
    <w:rsid w:val="001A7A9D"/>
    <w:rsid w:val="001D1696"/>
    <w:rsid w:val="002154D5"/>
    <w:rsid w:val="002B78E7"/>
    <w:rsid w:val="002C5653"/>
    <w:rsid w:val="00325C86"/>
    <w:rsid w:val="003C14A3"/>
    <w:rsid w:val="004112DE"/>
    <w:rsid w:val="004F7D03"/>
    <w:rsid w:val="00547E45"/>
    <w:rsid w:val="005E5DBD"/>
    <w:rsid w:val="00654411"/>
    <w:rsid w:val="006653AB"/>
    <w:rsid w:val="006F2A39"/>
    <w:rsid w:val="006F2ACA"/>
    <w:rsid w:val="00794A0F"/>
    <w:rsid w:val="007E6636"/>
    <w:rsid w:val="00857A58"/>
    <w:rsid w:val="00922E72"/>
    <w:rsid w:val="00962F5F"/>
    <w:rsid w:val="009F7E12"/>
    <w:rsid w:val="00AA4756"/>
    <w:rsid w:val="00B463F6"/>
    <w:rsid w:val="00BB71E6"/>
    <w:rsid w:val="00BF0798"/>
    <w:rsid w:val="00C61AE9"/>
    <w:rsid w:val="00DE75E2"/>
    <w:rsid w:val="00E34FFD"/>
    <w:rsid w:val="00FF620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D6CF"/>
  <w15:chartTrackingRefBased/>
  <w15:docId w15:val="{050D0483-8455-3D43-A308-48225DB6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9D"/>
    <w:pPr>
      <w:spacing w:line="480" w:lineRule="auto"/>
    </w:pPr>
    <w:rPr>
      <w:rFonts w:asciiTheme="majorBidi" w:hAnsiTheme="majorBidi"/>
    </w:rPr>
  </w:style>
  <w:style w:type="paragraph" w:styleId="Heading1">
    <w:name w:val="heading 1"/>
    <w:basedOn w:val="Normal"/>
    <w:next w:val="Normal"/>
    <w:link w:val="Heading1Char"/>
    <w:uiPriority w:val="9"/>
    <w:qFormat/>
    <w:rsid w:val="006653AB"/>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Heading2">
    <w:name w:val="heading 2"/>
    <w:aliases w:val="sub heading"/>
    <w:basedOn w:val="Normal"/>
    <w:next w:val="Normal"/>
    <w:link w:val="Heading2Char"/>
    <w:uiPriority w:val="9"/>
    <w:unhideWhenUsed/>
    <w:qFormat/>
    <w:rsid w:val="004112DE"/>
    <w:pPr>
      <w:keepNext/>
      <w:keepLines/>
      <w:spacing w:before="160" w:after="80"/>
      <w:outlineLvl w:val="1"/>
    </w:pPr>
    <w:rPr>
      <w:rFonts w:eastAsiaTheme="majorEastAsia" w:cstheme="majorBidi"/>
      <w:b/>
      <w:color w:val="000000" w:themeColor="text1"/>
      <w:szCs w:val="32"/>
    </w:rPr>
  </w:style>
  <w:style w:type="paragraph" w:styleId="Heading3">
    <w:name w:val="heading 3"/>
    <w:aliases w:val="sub-sub heading,sub-heading"/>
    <w:basedOn w:val="Normal"/>
    <w:next w:val="Normal"/>
    <w:link w:val="Heading3Char"/>
    <w:uiPriority w:val="9"/>
    <w:unhideWhenUsed/>
    <w:qFormat/>
    <w:rsid w:val="00857A58"/>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547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E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E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E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E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7E66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Heading1Char">
    <w:name w:val="Heading 1 Char"/>
    <w:basedOn w:val="DefaultParagraphFont"/>
    <w:link w:val="Heading1"/>
    <w:uiPriority w:val="9"/>
    <w:rsid w:val="006653AB"/>
    <w:rPr>
      <w:rFonts w:ascii="Times New Roman" w:eastAsiaTheme="majorEastAsia" w:hAnsi="Times New Roman" w:cstheme="majorBidi"/>
      <w:b/>
      <w:color w:val="000000" w:themeColor="text1"/>
      <w:sz w:val="28"/>
      <w:szCs w:val="40"/>
    </w:rPr>
  </w:style>
  <w:style w:type="character" w:customStyle="1" w:styleId="Heading2Char">
    <w:name w:val="Heading 2 Char"/>
    <w:aliases w:val="sub heading Char"/>
    <w:basedOn w:val="DefaultParagraphFont"/>
    <w:link w:val="Heading2"/>
    <w:uiPriority w:val="9"/>
    <w:rsid w:val="004112DE"/>
    <w:rPr>
      <w:rFonts w:asciiTheme="majorBidi" w:eastAsiaTheme="majorEastAsia" w:hAnsiTheme="majorBidi" w:cstheme="majorBidi"/>
      <w:b/>
      <w:color w:val="000000" w:themeColor="text1"/>
      <w:szCs w:val="32"/>
    </w:rPr>
  </w:style>
  <w:style w:type="character" w:customStyle="1" w:styleId="Heading3Char">
    <w:name w:val="Heading 3 Char"/>
    <w:aliases w:val="sub-sub heading Char,sub-heading Char"/>
    <w:basedOn w:val="DefaultParagraphFont"/>
    <w:link w:val="Heading3"/>
    <w:uiPriority w:val="9"/>
    <w:rsid w:val="00857A58"/>
    <w:rPr>
      <w:rFonts w:asciiTheme="majorBidi" w:eastAsiaTheme="majorEastAsia" w:hAnsiTheme="majorBidi" w:cstheme="majorBidi"/>
      <w:b/>
      <w:color w:val="000000" w:themeColor="text1"/>
      <w:szCs w:val="28"/>
    </w:rPr>
  </w:style>
  <w:style w:type="character" w:customStyle="1" w:styleId="Heading4Char">
    <w:name w:val="Heading 4 Char"/>
    <w:basedOn w:val="DefaultParagraphFont"/>
    <w:link w:val="Heading4"/>
    <w:uiPriority w:val="9"/>
    <w:semiHidden/>
    <w:rsid w:val="00547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E45"/>
    <w:rPr>
      <w:rFonts w:eastAsiaTheme="majorEastAsia" w:cstheme="majorBidi"/>
      <w:color w:val="272727" w:themeColor="text1" w:themeTint="D8"/>
    </w:rPr>
  </w:style>
  <w:style w:type="paragraph" w:styleId="Title">
    <w:name w:val="Title"/>
    <w:basedOn w:val="Normal"/>
    <w:next w:val="Normal"/>
    <w:link w:val="TitleChar"/>
    <w:uiPriority w:val="10"/>
    <w:qFormat/>
    <w:rsid w:val="00547E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E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E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7E45"/>
    <w:rPr>
      <w:i/>
      <w:iCs/>
      <w:color w:val="404040" w:themeColor="text1" w:themeTint="BF"/>
    </w:rPr>
  </w:style>
  <w:style w:type="paragraph" w:styleId="ListParagraph">
    <w:name w:val="List Paragraph"/>
    <w:basedOn w:val="Normal"/>
    <w:uiPriority w:val="34"/>
    <w:qFormat/>
    <w:rsid w:val="00547E45"/>
    <w:pPr>
      <w:ind w:left="720"/>
      <w:contextualSpacing/>
    </w:pPr>
  </w:style>
  <w:style w:type="character" w:styleId="IntenseEmphasis">
    <w:name w:val="Intense Emphasis"/>
    <w:basedOn w:val="DefaultParagraphFont"/>
    <w:uiPriority w:val="21"/>
    <w:qFormat/>
    <w:rsid w:val="00547E45"/>
    <w:rPr>
      <w:i/>
      <w:iCs/>
      <w:color w:val="0F4761" w:themeColor="accent1" w:themeShade="BF"/>
    </w:rPr>
  </w:style>
  <w:style w:type="paragraph" w:styleId="IntenseQuote">
    <w:name w:val="Intense Quote"/>
    <w:basedOn w:val="Normal"/>
    <w:next w:val="Normal"/>
    <w:link w:val="IntenseQuoteChar"/>
    <w:uiPriority w:val="30"/>
    <w:qFormat/>
    <w:rsid w:val="00547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E45"/>
    <w:rPr>
      <w:i/>
      <w:iCs/>
      <w:color w:val="0F4761" w:themeColor="accent1" w:themeShade="BF"/>
    </w:rPr>
  </w:style>
  <w:style w:type="character" w:styleId="IntenseReference">
    <w:name w:val="Intense Reference"/>
    <w:basedOn w:val="DefaultParagraphFont"/>
    <w:uiPriority w:val="32"/>
    <w:qFormat/>
    <w:rsid w:val="00547E45"/>
    <w:rPr>
      <w:b/>
      <w:bCs/>
      <w:smallCaps/>
      <w:color w:val="0F4761" w:themeColor="accent1" w:themeShade="BF"/>
      <w:spacing w:val="5"/>
    </w:rPr>
  </w:style>
  <w:style w:type="table" w:styleId="GridTable5Dark-Accent1">
    <w:name w:val="Grid Table 5 Dark Accent 1"/>
    <w:basedOn w:val="TableNormal"/>
    <w:uiPriority w:val="50"/>
    <w:rsid w:val="00547E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6Colorful-Accent1">
    <w:name w:val="Grid Table 6 Colorful Accent 1"/>
    <w:basedOn w:val="TableNormal"/>
    <w:uiPriority w:val="51"/>
    <w:rsid w:val="00547E45"/>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p1">
    <w:name w:val="p1"/>
    <w:basedOn w:val="Normal"/>
    <w:rsid w:val="009F7E12"/>
    <w:pPr>
      <w:spacing w:line="240" w:lineRule="auto"/>
    </w:pPr>
    <w:rPr>
      <w:rFonts w:ascii=".AppleSystemUIFont" w:eastAsia="Times New Roman" w:hAnsi=".AppleSystemUIFont" w:cs="Times New Roman"/>
      <w:color w:val="0E0E0E"/>
      <w:kern w:val="0"/>
      <w:sz w:val="21"/>
      <w:szCs w:val="21"/>
      <w14:ligatures w14:val="none"/>
    </w:rPr>
  </w:style>
  <w:style w:type="character" w:styleId="CommentReference">
    <w:name w:val="annotation reference"/>
    <w:basedOn w:val="DefaultParagraphFont"/>
    <w:uiPriority w:val="99"/>
    <w:semiHidden/>
    <w:unhideWhenUsed/>
    <w:rsid w:val="00BF0798"/>
    <w:rPr>
      <w:sz w:val="16"/>
      <w:szCs w:val="16"/>
    </w:rPr>
  </w:style>
  <w:style w:type="paragraph" w:styleId="CommentText">
    <w:name w:val="annotation text"/>
    <w:basedOn w:val="Normal"/>
    <w:link w:val="CommentTextChar"/>
    <w:uiPriority w:val="99"/>
    <w:semiHidden/>
    <w:unhideWhenUsed/>
    <w:rsid w:val="00BF0798"/>
    <w:pPr>
      <w:spacing w:line="240" w:lineRule="auto"/>
    </w:pPr>
    <w:rPr>
      <w:sz w:val="20"/>
      <w:szCs w:val="20"/>
    </w:rPr>
  </w:style>
  <w:style w:type="character" w:customStyle="1" w:styleId="CommentTextChar">
    <w:name w:val="Comment Text Char"/>
    <w:basedOn w:val="DefaultParagraphFont"/>
    <w:link w:val="CommentText"/>
    <w:uiPriority w:val="99"/>
    <w:semiHidden/>
    <w:rsid w:val="00BF0798"/>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BF0798"/>
    <w:rPr>
      <w:b/>
      <w:bCs/>
    </w:rPr>
  </w:style>
  <w:style w:type="character" w:customStyle="1" w:styleId="CommentSubjectChar">
    <w:name w:val="Comment Subject Char"/>
    <w:basedOn w:val="CommentTextChar"/>
    <w:link w:val="CommentSubject"/>
    <w:uiPriority w:val="99"/>
    <w:semiHidden/>
    <w:rsid w:val="00BF0798"/>
    <w:rPr>
      <w:rFonts w:asciiTheme="majorBidi" w:hAnsiTheme="majorBidi"/>
      <w:b/>
      <w:bCs/>
      <w:sz w:val="20"/>
      <w:szCs w:val="20"/>
    </w:rPr>
  </w:style>
  <w:style w:type="paragraph" w:styleId="TOCHeading">
    <w:name w:val="TOC Heading"/>
    <w:basedOn w:val="Heading1"/>
    <w:next w:val="Normal"/>
    <w:uiPriority w:val="39"/>
    <w:unhideWhenUsed/>
    <w:qFormat/>
    <w:rsid w:val="002C5653"/>
    <w:pPr>
      <w:spacing w:before="480" w:after="0" w:line="276" w:lineRule="auto"/>
      <w:outlineLvl w:val="9"/>
    </w:pPr>
    <w:rPr>
      <w:rFonts w:asciiTheme="majorHAnsi" w:hAnsiTheme="majorHAnsi"/>
      <w:bCs/>
      <w:color w:val="0F4761" w:themeColor="accent1" w:themeShade="BF"/>
      <w:kern w:val="0"/>
      <w:szCs w:val="28"/>
      <w:lang w:val="en-US"/>
      <w14:ligatures w14:val="none"/>
    </w:rPr>
  </w:style>
  <w:style w:type="paragraph" w:styleId="TOC1">
    <w:name w:val="toc 1"/>
    <w:basedOn w:val="Normal"/>
    <w:next w:val="Normal"/>
    <w:autoRedefine/>
    <w:uiPriority w:val="39"/>
    <w:unhideWhenUsed/>
    <w:rsid w:val="002C5653"/>
    <w:pPr>
      <w:spacing w:before="120" w:after="120"/>
    </w:pPr>
    <w:rPr>
      <w:rFonts w:asciiTheme="minorHAnsi" w:hAnsiTheme="minorHAnsi" w:cs="Times New Roman"/>
      <w:b/>
      <w:bCs/>
      <w:caps/>
      <w:sz w:val="20"/>
    </w:rPr>
  </w:style>
  <w:style w:type="paragraph" w:styleId="TOC2">
    <w:name w:val="toc 2"/>
    <w:basedOn w:val="Normal"/>
    <w:next w:val="Normal"/>
    <w:autoRedefine/>
    <w:uiPriority w:val="39"/>
    <w:unhideWhenUsed/>
    <w:rsid w:val="002C5653"/>
    <w:pPr>
      <w:ind w:left="240"/>
    </w:pPr>
    <w:rPr>
      <w:rFonts w:asciiTheme="minorHAnsi" w:hAnsiTheme="minorHAnsi" w:cs="Times New Roman"/>
      <w:smallCaps/>
      <w:sz w:val="20"/>
    </w:rPr>
  </w:style>
  <w:style w:type="paragraph" w:styleId="TOC3">
    <w:name w:val="toc 3"/>
    <w:basedOn w:val="Normal"/>
    <w:next w:val="Normal"/>
    <w:autoRedefine/>
    <w:uiPriority w:val="39"/>
    <w:unhideWhenUsed/>
    <w:rsid w:val="002C5653"/>
    <w:pPr>
      <w:ind w:left="480"/>
    </w:pPr>
    <w:rPr>
      <w:rFonts w:asciiTheme="minorHAnsi" w:hAnsiTheme="minorHAnsi" w:cs="Times New Roman"/>
      <w:i/>
      <w:iCs/>
      <w:sz w:val="20"/>
    </w:rPr>
  </w:style>
  <w:style w:type="character" w:styleId="Hyperlink">
    <w:name w:val="Hyperlink"/>
    <w:basedOn w:val="DefaultParagraphFont"/>
    <w:uiPriority w:val="99"/>
    <w:unhideWhenUsed/>
    <w:rsid w:val="002C5653"/>
    <w:rPr>
      <w:color w:val="467886" w:themeColor="hyperlink"/>
      <w:u w:val="single"/>
    </w:rPr>
  </w:style>
  <w:style w:type="paragraph" w:styleId="TOC4">
    <w:name w:val="toc 4"/>
    <w:basedOn w:val="Normal"/>
    <w:next w:val="Normal"/>
    <w:autoRedefine/>
    <w:uiPriority w:val="39"/>
    <w:semiHidden/>
    <w:unhideWhenUsed/>
    <w:rsid w:val="002C5653"/>
    <w:pPr>
      <w:ind w:left="720"/>
    </w:pPr>
    <w:rPr>
      <w:rFonts w:asciiTheme="minorHAnsi" w:hAnsiTheme="minorHAnsi" w:cs="Times New Roman"/>
      <w:sz w:val="18"/>
      <w:szCs w:val="21"/>
    </w:rPr>
  </w:style>
  <w:style w:type="paragraph" w:styleId="TOC5">
    <w:name w:val="toc 5"/>
    <w:basedOn w:val="Normal"/>
    <w:next w:val="Normal"/>
    <w:autoRedefine/>
    <w:uiPriority w:val="39"/>
    <w:semiHidden/>
    <w:unhideWhenUsed/>
    <w:rsid w:val="002C5653"/>
    <w:pPr>
      <w:ind w:left="960"/>
    </w:pPr>
    <w:rPr>
      <w:rFonts w:asciiTheme="minorHAnsi" w:hAnsiTheme="minorHAnsi" w:cs="Times New Roman"/>
      <w:sz w:val="18"/>
      <w:szCs w:val="21"/>
    </w:rPr>
  </w:style>
  <w:style w:type="paragraph" w:styleId="TOC6">
    <w:name w:val="toc 6"/>
    <w:basedOn w:val="Normal"/>
    <w:next w:val="Normal"/>
    <w:autoRedefine/>
    <w:uiPriority w:val="39"/>
    <w:semiHidden/>
    <w:unhideWhenUsed/>
    <w:rsid w:val="002C5653"/>
    <w:pPr>
      <w:ind w:left="1200"/>
    </w:pPr>
    <w:rPr>
      <w:rFonts w:asciiTheme="minorHAnsi" w:hAnsiTheme="minorHAnsi" w:cs="Times New Roman"/>
      <w:sz w:val="18"/>
      <w:szCs w:val="21"/>
    </w:rPr>
  </w:style>
  <w:style w:type="paragraph" w:styleId="TOC7">
    <w:name w:val="toc 7"/>
    <w:basedOn w:val="Normal"/>
    <w:next w:val="Normal"/>
    <w:autoRedefine/>
    <w:uiPriority w:val="39"/>
    <w:semiHidden/>
    <w:unhideWhenUsed/>
    <w:rsid w:val="002C5653"/>
    <w:pPr>
      <w:ind w:left="1440"/>
    </w:pPr>
    <w:rPr>
      <w:rFonts w:asciiTheme="minorHAnsi" w:hAnsiTheme="minorHAnsi" w:cs="Times New Roman"/>
      <w:sz w:val="18"/>
      <w:szCs w:val="21"/>
    </w:rPr>
  </w:style>
  <w:style w:type="paragraph" w:styleId="TOC8">
    <w:name w:val="toc 8"/>
    <w:basedOn w:val="Normal"/>
    <w:next w:val="Normal"/>
    <w:autoRedefine/>
    <w:uiPriority w:val="39"/>
    <w:semiHidden/>
    <w:unhideWhenUsed/>
    <w:rsid w:val="002C5653"/>
    <w:pPr>
      <w:ind w:left="1680"/>
    </w:pPr>
    <w:rPr>
      <w:rFonts w:asciiTheme="minorHAnsi" w:hAnsiTheme="minorHAnsi" w:cs="Times New Roman"/>
      <w:sz w:val="18"/>
      <w:szCs w:val="21"/>
    </w:rPr>
  </w:style>
  <w:style w:type="paragraph" w:styleId="TOC9">
    <w:name w:val="toc 9"/>
    <w:basedOn w:val="Normal"/>
    <w:next w:val="Normal"/>
    <w:autoRedefine/>
    <w:uiPriority w:val="39"/>
    <w:semiHidden/>
    <w:unhideWhenUsed/>
    <w:rsid w:val="002C5653"/>
    <w:pPr>
      <w:ind w:left="1920"/>
    </w:pPr>
    <w:rPr>
      <w:rFonts w:asciiTheme="minorHAnsi" w:hAnsiTheme="minorHAnsi" w:cs="Times New Roman"/>
      <w:sz w:val="18"/>
      <w:szCs w:val="21"/>
    </w:rPr>
  </w:style>
  <w:style w:type="table" w:styleId="TableGrid">
    <w:name w:val="Table Grid"/>
    <w:basedOn w:val="TableNormal"/>
    <w:uiPriority w:val="39"/>
    <w:rsid w:val="002C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A0F"/>
    <w:pPr>
      <w:tabs>
        <w:tab w:val="center" w:pos="4680"/>
        <w:tab w:val="right" w:pos="9360"/>
      </w:tabs>
      <w:spacing w:line="240" w:lineRule="auto"/>
    </w:pPr>
  </w:style>
  <w:style w:type="character" w:customStyle="1" w:styleId="HeaderChar">
    <w:name w:val="Header Char"/>
    <w:basedOn w:val="DefaultParagraphFont"/>
    <w:link w:val="Header"/>
    <w:uiPriority w:val="99"/>
    <w:rsid w:val="00794A0F"/>
    <w:rPr>
      <w:rFonts w:asciiTheme="majorBidi" w:hAnsiTheme="majorBidi"/>
    </w:rPr>
  </w:style>
  <w:style w:type="paragraph" w:styleId="Footer">
    <w:name w:val="footer"/>
    <w:basedOn w:val="Normal"/>
    <w:link w:val="FooterChar"/>
    <w:uiPriority w:val="99"/>
    <w:unhideWhenUsed/>
    <w:rsid w:val="00794A0F"/>
    <w:pPr>
      <w:tabs>
        <w:tab w:val="center" w:pos="4680"/>
        <w:tab w:val="right" w:pos="9360"/>
      </w:tabs>
      <w:spacing w:line="240" w:lineRule="auto"/>
    </w:pPr>
  </w:style>
  <w:style w:type="character" w:customStyle="1" w:styleId="FooterChar">
    <w:name w:val="Footer Char"/>
    <w:basedOn w:val="DefaultParagraphFont"/>
    <w:link w:val="Footer"/>
    <w:uiPriority w:val="99"/>
    <w:rsid w:val="00794A0F"/>
    <w:rPr>
      <w:rFonts w:asciiTheme="majorBidi" w:hAnsiTheme="majorBidi"/>
    </w:rPr>
  </w:style>
  <w:style w:type="character" w:styleId="PageNumber">
    <w:name w:val="page number"/>
    <w:basedOn w:val="DefaultParagraphFont"/>
    <w:uiPriority w:val="99"/>
    <w:semiHidden/>
    <w:unhideWhenUsed/>
    <w:rsid w:val="00794A0F"/>
  </w:style>
  <w:style w:type="character" w:styleId="UnresolvedMention">
    <w:name w:val="Unresolved Mention"/>
    <w:basedOn w:val="DefaultParagraphFont"/>
    <w:uiPriority w:val="99"/>
    <w:semiHidden/>
    <w:unhideWhenUsed/>
    <w:rsid w:val="00962F5F"/>
    <w:rPr>
      <w:color w:val="605E5C"/>
      <w:shd w:val="clear" w:color="auto" w:fill="E1DFDD"/>
    </w:rPr>
  </w:style>
  <w:style w:type="character" w:styleId="FollowedHyperlink">
    <w:name w:val="FollowedHyperlink"/>
    <w:basedOn w:val="DefaultParagraphFont"/>
    <w:uiPriority w:val="99"/>
    <w:semiHidden/>
    <w:unhideWhenUsed/>
    <w:rsid w:val="00962F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140956">
      <w:bodyDiv w:val="1"/>
      <w:marLeft w:val="0"/>
      <w:marRight w:val="0"/>
      <w:marTop w:val="0"/>
      <w:marBottom w:val="0"/>
      <w:divBdr>
        <w:top w:val="none" w:sz="0" w:space="0" w:color="auto"/>
        <w:left w:val="none" w:sz="0" w:space="0" w:color="auto"/>
        <w:bottom w:val="none" w:sz="0" w:space="0" w:color="auto"/>
        <w:right w:val="none" w:sz="0" w:space="0" w:color="auto"/>
      </w:divBdr>
    </w:div>
    <w:div w:id="472022737">
      <w:bodyDiv w:val="1"/>
      <w:marLeft w:val="0"/>
      <w:marRight w:val="0"/>
      <w:marTop w:val="0"/>
      <w:marBottom w:val="0"/>
      <w:divBdr>
        <w:top w:val="none" w:sz="0" w:space="0" w:color="auto"/>
        <w:left w:val="none" w:sz="0" w:space="0" w:color="auto"/>
        <w:bottom w:val="none" w:sz="0" w:space="0" w:color="auto"/>
        <w:right w:val="none" w:sz="0" w:space="0" w:color="auto"/>
      </w:divBdr>
    </w:div>
    <w:div w:id="527331609">
      <w:bodyDiv w:val="1"/>
      <w:marLeft w:val="0"/>
      <w:marRight w:val="0"/>
      <w:marTop w:val="0"/>
      <w:marBottom w:val="0"/>
      <w:divBdr>
        <w:top w:val="none" w:sz="0" w:space="0" w:color="auto"/>
        <w:left w:val="none" w:sz="0" w:space="0" w:color="auto"/>
        <w:bottom w:val="none" w:sz="0" w:space="0" w:color="auto"/>
        <w:right w:val="none" w:sz="0" w:space="0" w:color="auto"/>
      </w:divBdr>
    </w:div>
    <w:div w:id="959604664">
      <w:bodyDiv w:val="1"/>
      <w:marLeft w:val="0"/>
      <w:marRight w:val="0"/>
      <w:marTop w:val="0"/>
      <w:marBottom w:val="0"/>
      <w:divBdr>
        <w:top w:val="none" w:sz="0" w:space="0" w:color="auto"/>
        <w:left w:val="none" w:sz="0" w:space="0" w:color="auto"/>
        <w:bottom w:val="none" w:sz="0" w:space="0" w:color="auto"/>
        <w:right w:val="none" w:sz="0" w:space="0" w:color="auto"/>
      </w:divBdr>
    </w:div>
    <w:div w:id="1147435537">
      <w:bodyDiv w:val="1"/>
      <w:marLeft w:val="0"/>
      <w:marRight w:val="0"/>
      <w:marTop w:val="0"/>
      <w:marBottom w:val="0"/>
      <w:divBdr>
        <w:top w:val="none" w:sz="0" w:space="0" w:color="auto"/>
        <w:left w:val="none" w:sz="0" w:space="0" w:color="auto"/>
        <w:bottom w:val="none" w:sz="0" w:space="0" w:color="auto"/>
        <w:right w:val="none" w:sz="0" w:space="0" w:color="auto"/>
      </w:divBdr>
    </w:div>
    <w:div w:id="1178891245">
      <w:bodyDiv w:val="1"/>
      <w:marLeft w:val="0"/>
      <w:marRight w:val="0"/>
      <w:marTop w:val="0"/>
      <w:marBottom w:val="0"/>
      <w:divBdr>
        <w:top w:val="none" w:sz="0" w:space="0" w:color="auto"/>
        <w:left w:val="none" w:sz="0" w:space="0" w:color="auto"/>
        <w:bottom w:val="none" w:sz="0" w:space="0" w:color="auto"/>
        <w:right w:val="none" w:sz="0" w:space="0" w:color="auto"/>
      </w:divBdr>
    </w:div>
    <w:div w:id="16663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LxvrlpbEwZheHBVT98oh6EHCXi_kNqF/view?usp=sharin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KFHjQKCP-vnn6rNn8hQFS2BXS54h0xzL/edit?usp=sharing&amp;ouid=113398456273090750229&amp;rtpof=true&amp;sd=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document/d/1sPP5f0PorGMI8RY_TlOXNkBhB_V70f36X1gBZJ4K3yo/edit?usp=sharing" TargetMode="External"/><Relationship Id="rId4" Type="http://schemas.openxmlformats.org/officeDocument/2006/relationships/settings" Target="settings.xml"/><Relationship Id="rId9" Type="http://schemas.openxmlformats.org/officeDocument/2006/relationships/hyperlink" Target="https://www.canva.com/design/DAGYF_aBFq0/dhMMVUPNflJbV4OljkOIMQ/view?utm_content=DAGYF_aBFq0&amp;utm_campaign=designshare&amp;utm_medium=link&amp;utm_source=edit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9642-C4AE-904E-A417-76349865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 Keramati</dc:creator>
  <cp:keywords/>
  <dc:description/>
  <cp:lastModifiedBy>Roya Keramati</cp:lastModifiedBy>
  <cp:revision>9</cp:revision>
  <dcterms:created xsi:type="dcterms:W3CDTF">2024-11-28T01:24:00Z</dcterms:created>
  <dcterms:modified xsi:type="dcterms:W3CDTF">2024-12-03T04:42:00Z</dcterms:modified>
</cp:coreProperties>
</file>